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5838" w:rsidRPr="00AF56D8" w:rsidRDefault="00755838" w:rsidP="00755838">
      <w:pPr>
        <w:spacing w:line="360" w:lineRule="auto"/>
        <w:jc w:val="both"/>
        <w:rPr>
          <w:i/>
        </w:rPr>
      </w:pPr>
      <w:r w:rsidRPr="00AF56D8">
        <w:rPr>
          <w:i/>
        </w:rPr>
        <w:t>Светлана Нестерова</w:t>
      </w:r>
    </w:p>
    <w:p w:rsidR="00755838" w:rsidRDefault="00755838" w:rsidP="00755838">
      <w:pPr>
        <w:spacing w:line="360" w:lineRule="auto"/>
        <w:jc w:val="both"/>
      </w:pPr>
    </w:p>
    <w:p w:rsidR="00755838" w:rsidRDefault="00755838" w:rsidP="00755838">
      <w:pPr>
        <w:pStyle w:val="a6"/>
        <w:ind w:left="-360"/>
        <w:jc w:val="center"/>
        <w:rPr>
          <w:b/>
        </w:rPr>
      </w:pPr>
      <w:r>
        <w:rPr>
          <w:b/>
        </w:rPr>
        <w:t>РУССКИЕ  ОБРЯДОВЫЕ ПЕСНИ:  ГЛУБИННО-ПСИХОЛОГИЧЕСКИЕ</w:t>
      </w:r>
    </w:p>
    <w:p w:rsidR="00755838" w:rsidRDefault="00755838" w:rsidP="00755838">
      <w:pPr>
        <w:pStyle w:val="a6"/>
        <w:ind w:left="-360"/>
        <w:jc w:val="center"/>
        <w:rPr>
          <w:b/>
        </w:rPr>
      </w:pPr>
      <w:r>
        <w:rPr>
          <w:b/>
        </w:rPr>
        <w:t>ФУНКЦИОНАЛЬНЫЕ  ЗНАЧЕНИЯ</w:t>
      </w:r>
    </w:p>
    <w:p w:rsidR="00755838" w:rsidRDefault="00755838" w:rsidP="00755838">
      <w:pPr>
        <w:pStyle w:val="a6"/>
        <w:rPr>
          <w:b/>
        </w:rPr>
      </w:pPr>
      <w:r>
        <w:rPr>
          <w:b/>
        </w:rPr>
        <w:t xml:space="preserve"> </w:t>
      </w:r>
    </w:p>
    <w:p w:rsidR="00755838" w:rsidRDefault="00755838" w:rsidP="00755838">
      <w:pPr>
        <w:pStyle w:val="a6"/>
        <w:spacing w:line="360" w:lineRule="auto"/>
        <w:ind w:right="-99"/>
        <w:jc w:val="center"/>
        <w:rPr>
          <w:b/>
          <w:caps/>
        </w:rPr>
      </w:pPr>
      <w:r>
        <w:rPr>
          <w:b/>
          <w:caps/>
        </w:rPr>
        <w:t>Введение</w:t>
      </w:r>
    </w:p>
    <w:p w:rsidR="00755838" w:rsidRDefault="00755838" w:rsidP="00755838">
      <w:pPr>
        <w:pStyle w:val="a4"/>
        <w:ind w:right="-99"/>
      </w:pPr>
      <w:r>
        <w:t>В настоящее время происходит смена научных парадигм, изменение методологических установок и переход к междисциплинарности во многих исследованиях. В гуманитарных исследованиях меняется объект исследования. Фокус с явлений культуры, взятых в статике, смещается на их функционирование. Предметом изучения становятся не столько  культурные символы, сколько правила, способы и цели их использования носителями культуры в определенных ситуациях их жизни. Исследуется теперь не то, как устроена культура, а движения смысла. Психоаналитическая герменевтика, давно наметившая подобный подход, значительно расширяет понятия некоторых дисциплин о многих культурных феноменах как про</w:t>
      </w:r>
      <w:bookmarkStart w:id="0" w:name="_GoBack"/>
      <w:bookmarkEnd w:id="0"/>
      <w:r>
        <w:t xml:space="preserve">шлого, так и настоящего, отвечая на вопросы о внутренней логике взаимодействия индивида и культурного сообщества. Так, наблюдение разнообразных форм и законов функционирования  личности в традиционной культуре, позволяет обнаружить социальные нормы, выполняющие роль механизмов регуляции процессов, связанных с обыденной жизнью и внедрение этих механизмов в структуру мотивации личности. «Согласно аналитической социальной психологии, общественные формации, которые регламентируют жизнь людей и к которым люди сами становятся причастными, руководствуясь своими желаниями и мотивами, оказывают влияние на особую область психики. В соответствии с принципами психоанализа считается, что процессы, протекающие в этой области, развиваются по законам логики особого рода – бессознательной логики» (24). Особый интерес представляет культурная регламентация естественных человеческих склонностей (влечений, конституционных особенностей психики), которые в свободном состоянии могут провоцировать как  внутренние так и  внешние конфликты. Например, древняя русская культура, представляя действующую традицию, обладающую четко налаженным механизмом направления и удержания человека в своих рамках, привлекает исследователя глубинной психологии не только этой своей прагматической функцией, но и терапевтичностью для живущих в ее рамках. </w:t>
      </w:r>
    </w:p>
    <w:p w:rsidR="00755838" w:rsidRDefault="00755838" w:rsidP="00755838">
      <w:pPr>
        <w:pStyle w:val="a4"/>
        <w:ind w:right="-99"/>
      </w:pPr>
      <w:r>
        <w:t>Актуальная действительность, во многом непредсказуемая для современника, стоит своими корнями в прошлом, содержащем в своих отпечатках зародыши грядущих явлений. А воссоздание непрерывной связи между прошлым и настоящим, использующееся в терапевтической парадигме психоанализа, открывает не только прогностическую, но и синтетическую потенцию.</w:t>
      </w:r>
    </w:p>
    <w:p w:rsidR="00755838" w:rsidRDefault="00755838" w:rsidP="00755838">
      <w:pPr>
        <w:pStyle w:val="a4"/>
        <w:ind w:right="-99"/>
      </w:pPr>
      <w:r>
        <w:lastRenderedPageBreak/>
        <w:t xml:space="preserve">Если проинтерпретировать само стремление к воссозданию нашего культурного прошлого в этой работе, то оно соответствует психоаналитической парадигме. А как стремление к возвращение к началу вообще, имеет  долгую историю,  присутствуя в психике современного человека в качестве архаической составляющей. Архетипическая основа нашего сознания - мифологическое мышление, предполагает возвращения к своим истокам, что, например, было  непременным условием для любого излечения  уже в архаическом обществе. «Тот, кто способен вспомнить себя, располагает более ценной религиозно-магической силой, чем тот, кто знает о происхождении вещей» (27) .  Сегодня это знание о своих предшествующих «существованиях» дает не только возможность их освоения и избавления от бессознательного подчинения им, но и воспроизводства отдельных фрагментов налаженных механизмов традиции в заданном современной действительностью контексте. </w:t>
      </w:r>
    </w:p>
    <w:p w:rsidR="00755838" w:rsidRDefault="00755838" w:rsidP="00755838">
      <w:pPr>
        <w:pStyle w:val="a4"/>
        <w:ind w:right="-99"/>
      </w:pPr>
      <w:r>
        <w:t xml:space="preserve">Это стремление к Началу оформлялось по-разному в разные времена, представляя,  например,  эволюционистскую теорию Ч.Дарвина или облачаясь в вопрос о первичности или вторичности бытия и материи. Тот же прием использовал и психоанализ Зигмунда Фрейда, произведший  не только технологию восстановления, но и актуализации содержания предыдущего опыта. Практика многочисленных реконструкций индивидуальных мифов,  помогающая индивиду  выходить за рамки личной культуры,  постепенно открыла возможность обнаружения законов функционирования любой личности в культурном сообществе. </w:t>
      </w:r>
    </w:p>
    <w:p w:rsidR="00755838" w:rsidRDefault="00755838" w:rsidP="00755838">
      <w:pPr>
        <w:pStyle w:val="a6"/>
        <w:spacing w:line="360" w:lineRule="auto"/>
        <w:ind w:right="-99"/>
      </w:pPr>
      <w:r>
        <w:t xml:space="preserve">         Обрядовый фольклор, как вербальный аспект существования традиции, сохранил ее отпечатки, предоставив возможность прикоснуться сквозь время к живому организму славянской, русской культуры. Обрядовые песни, которым в этой работе уделено основное внимание, составляют только фрагмент всего обрядового славянского фольклора, не говоря уже обо всем фольклоре, в том числе и необрядовом. Мы рассмотрим ритуальные, заклинательные, величальные, корильные, игровые и лирические песни, обладающие в обряде различными функциями с позиции прикладного психоанализа. </w:t>
      </w:r>
    </w:p>
    <w:p w:rsidR="00755838" w:rsidRPr="00AF56D8" w:rsidRDefault="00755838" w:rsidP="00755838">
      <w:pPr>
        <w:pStyle w:val="a6"/>
        <w:spacing w:line="360" w:lineRule="auto"/>
        <w:ind w:right="-99"/>
        <w:rPr>
          <w:b/>
        </w:rPr>
      </w:pPr>
      <w:r>
        <w:br w:type="page"/>
      </w:r>
      <w:r w:rsidRPr="00AF56D8">
        <w:rPr>
          <w:b/>
        </w:rPr>
        <w:lastRenderedPageBreak/>
        <w:t>1.    Практические и психологические аспекты обряда</w:t>
      </w:r>
    </w:p>
    <w:p w:rsidR="00755838" w:rsidRDefault="00755838" w:rsidP="00755838">
      <w:pPr>
        <w:pStyle w:val="a6"/>
        <w:spacing w:line="360" w:lineRule="auto"/>
        <w:ind w:left="360" w:right="-99"/>
        <w:rPr>
          <w:b/>
          <w:i/>
        </w:rPr>
      </w:pPr>
      <w:r>
        <w:rPr>
          <w:b/>
          <w:i/>
        </w:rPr>
        <w:t xml:space="preserve">    </w:t>
      </w:r>
    </w:p>
    <w:p w:rsidR="00755838" w:rsidRDefault="00755838" w:rsidP="00755838">
      <w:pPr>
        <w:pStyle w:val="a6"/>
        <w:spacing w:line="360" w:lineRule="auto"/>
        <w:ind w:left="360" w:right="-99"/>
        <w:rPr>
          <w:b/>
          <w:i/>
        </w:rPr>
      </w:pPr>
      <w:r>
        <w:rPr>
          <w:b/>
          <w:i/>
        </w:rPr>
        <w:t xml:space="preserve"> 1.1.Обряд: внешняя форма</w:t>
      </w:r>
    </w:p>
    <w:p w:rsidR="00755838" w:rsidRDefault="00755838" w:rsidP="00755838">
      <w:pPr>
        <w:pStyle w:val="a4"/>
        <w:ind w:right="-99"/>
      </w:pPr>
      <w:r>
        <w:t xml:space="preserve">Имея глубоко психологический смысл, обряд (ритуал) предшествовал любому практическому начинанию и сопутствовал его окончанию. Существуют различные системы классификации обрядов, отражающие специфику исследования. В нашем случае, мы присоединимся к тем исследователям, которые выделяют обряды посвящения (инициации), продуцирующие (обряды размножения), производственные (земледельческие, скотоводческие), календарные, социализирующие (брачные, похоронные, связанные с рождением, с усыновлением), колдовские и лечебные . </w:t>
      </w:r>
    </w:p>
    <w:p w:rsidR="00755838" w:rsidRDefault="00755838" w:rsidP="00755838">
      <w:pPr>
        <w:pStyle w:val="a4"/>
        <w:ind w:right="-99"/>
      </w:pPr>
      <w:r>
        <w:t xml:space="preserve">Внешняя форма обряда представляет собой один из типов народной зрелищно-игровой культуры, вместе с хороводами, ряженьем, скоморошеством и пр., а театрализованные элементы в календарных и семейных обрядах с распределением ролей, последовательностью сцен и перевоплощением исполнителей, относятся к дотеатральным формам народного драматического искусства. Но для непосредственных участников обряды имели практический смысл. Так, в календарных обрядах, выполняемых с целью содействия благополучию семьи, разыгрывались сценки с символическими фигурами Масленицы, Русалки, Купалы, Ярилы и др. Свадебный обряд также не воспринимался народом как театральное действо, а имел практические назначения, например, перехода невесты и жениха из одного статусного состояния в другое. </w:t>
      </w:r>
    </w:p>
    <w:p w:rsidR="00755838" w:rsidRDefault="00755838" w:rsidP="00755838">
      <w:pPr>
        <w:pStyle w:val="a6"/>
        <w:spacing w:line="360" w:lineRule="auto"/>
        <w:ind w:right="-99"/>
      </w:pPr>
      <w:r>
        <w:t xml:space="preserve">     </w:t>
      </w:r>
      <w:bookmarkStart w:id="1" w:name="А"/>
      <w:bookmarkEnd w:id="1"/>
    </w:p>
    <w:p w:rsidR="00755838" w:rsidRDefault="00755838" w:rsidP="00755838">
      <w:pPr>
        <w:pStyle w:val="3"/>
        <w:ind w:right="-99"/>
        <w:rPr>
          <w:b/>
        </w:rPr>
      </w:pPr>
      <w:bookmarkStart w:id="2" w:name="_Toc536774025"/>
      <w:r>
        <w:rPr>
          <w:b/>
        </w:rPr>
        <w:t>1.2.Обряд как ключ к пониманию устройства культурных сообществ</w:t>
      </w:r>
      <w:bookmarkEnd w:id="2"/>
    </w:p>
    <w:p w:rsidR="00755838" w:rsidRDefault="00755838" w:rsidP="00755838">
      <w:pPr>
        <w:spacing w:line="360" w:lineRule="auto"/>
        <w:ind w:right="-99" w:firstLine="709"/>
        <w:jc w:val="both"/>
      </w:pPr>
    </w:p>
    <w:p w:rsidR="00755838" w:rsidRDefault="00755838" w:rsidP="00755838">
      <w:pPr>
        <w:spacing w:line="360" w:lineRule="auto"/>
        <w:ind w:right="-99"/>
        <w:jc w:val="both"/>
      </w:pPr>
      <w:r>
        <w:t xml:space="preserve">         Утверждая, что настоящее уже имелось в прошлом и открыто в будущее, психоанализ не станет оригинальным, указывая также и на прогностическую потенцию происходящего. Манифестное состояние человеческих проявлений, подобно дневному остатку сновидения, расцвеченному определенными смыслами, производными от принципа реальности. Определить точки унифицированных реакций психики на этот принцип, заключающийся в тревожном антагонизме между естественными потребностями человека, законами социальной и экзистенциальной реальности,  позволяет исследование пласта культурной традиции, который представлен в нашем случае обрядовым фольклором. Поколения людей послали нам вербальные сообщения об универсальном отклике индивида на очередной акт социализации (обряд), в который индивид  как бы обряжался, как в защитные покровы от ужаса проявлений своей индивидуальности. Являясь ключом к пониманию главного в </w:t>
      </w:r>
      <w:r>
        <w:lastRenderedPageBreak/>
        <w:t>строении человеческих обществ, обряд, т.о., обладает открытостью в прошлое и будущее, пока человек существует как существо социальное.</w:t>
      </w:r>
    </w:p>
    <w:p w:rsidR="00755838" w:rsidRDefault="00755838" w:rsidP="00755838">
      <w:pPr>
        <w:pStyle w:val="a4"/>
        <w:ind w:right="-99"/>
      </w:pPr>
      <w:r>
        <w:t xml:space="preserve">Например,  погребальный обряд, как наиболее консервативный элемент культуры, во многом остался неизменным и по сегодняшний день, пережив христианизацию и стадию мнимого атеизма. Этот ритуал,  один из основных, появляющихся в моменты становления любой культуры, имеет своим содержанием страх,  оформленный в некрофобию. Кроме проекции или интроекции агрессивных чувств, сопутствующих утрате, можно выявить также более ранние глубинные переживания, которые обслуживает этот ритуал.  Его рождение, строгость соблюдения и поразительную устойчивость формы в течение многих веков,  можно объяснить моментом наиболее очевидного перехода человека после смерти в иное состояние, недоступное для прямого наблюдения. Универсальность переживания человеком недифференцированности и сепарации приводит  тому, что все ситуации опасности, у которых отсутствуют представимые репрезентации, доступные для сознательного Собственного Я, на протяжении всей жизни вызывают у «Собственного Я тревогу, которая повторяет его первоначальную реакцию на угрозу утраты себя в недифференцированности»(18).  Это не страх потери Собственного Я, пишет Тэхкэ и не страх утраты необходимого объектного переживания, «а дисстресс без объекта и содержания, непереносимое переживание надвигающейся неизвестной опасности, несущей угрозу неизвестной катастрофы» (18). Для существования любой из культур необходимо  оформление таких переходных моментов, несущих этот страх. В разных ситуациях он может маскироваться в страх перед Супер-Эго, прикрепляясь к чувству вины,  или оборачиваться внешним страхом противника – захватчика.    </w:t>
      </w:r>
    </w:p>
    <w:p w:rsidR="00755838" w:rsidRDefault="00755838" w:rsidP="00755838">
      <w:pPr>
        <w:pStyle w:val="a4"/>
        <w:ind w:right="-99"/>
      </w:pPr>
      <w:r>
        <w:t xml:space="preserve">Конгломерат аналогичным образом рассмотренных порядков и следование им, как источникам значимостей и смыслов для человеческой деятельности, можно назвать традицией. Кроме ее рациональной составляющей, она безусловно, представляет собой и определенный невротический контур.  Но, главное, то что, нарушение порядка тревожно в любом случае. В первом случае, грозя реальной опасностью, а во втором – невротической. Самое страшное или жестокое для человека существующего в определенной парадигме мировосприятия и мировоззрения – это ее исчезновение. Открытие другой, альтернативной парадигмы, насыщенной совершенно иными смыслами и интерпретациями, восприятие которой неумолимо вырисовывает наличие еще тысячи и тысячи точек отсчета,  так же  в какой-то момент оставляет индивида в опорном вакууме. Защитой от этой ситуации становится соблюдение обычаев, означающее порядок, нарушение которого устраняется предохранительными обрядами порядка. Ограждая от реальной опасности созданием традиционного контура, ориентированного принципом реальности окружающей </w:t>
      </w:r>
      <w:r>
        <w:lastRenderedPageBreak/>
        <w:t>действительности, с одной стороны - обряд отражает и порождает невротическую тревогу, с другой - парциально снимает ее же, используя созданное  напряжение на культурный вектор.</w:t>
      </w:r>
    </w:p>
    <w:p w:rsidR="00755838" w:rsidRDefault="00755838" w:rsidP="00755838">
      <w:pPr>
        <w:pStyle w:val="a6"/>
        <w:spacing w:line="360" w:lineRule="auto"/>
        <w:ind w:right="-99"/>
      </w:pPr>
    </w:p>
    <w:p w:rsidR="00755838" w:rsidRDefault="00755838" w:rsidP="00755838">
      <w:pPr>
        <w:pStyle w:val="a6"/>
        <w:spacing w:line="360" w:lineRule="auto"/>
        <w:ind w:right="-99"/>
        <w:rPr>
          <w:b/>
          <w:i/>
        </w:rPr>
      </w:pPr>
      <w:r>
        <w:rPr>
          <w:b/>
        </w:rPr>
        <w:t xml:space="preserve">     </w:t>
      </w:r>
      <w:r>
        <w:rPr>
          <w:b/>
          <w:i/>
        </w:rPr>
        <w:t>1.3.Обрядовый фольклор и обряд</w:t>
      </w:r>
    </w:p>
    <w:p w:rsidR="00755838" w:rsidRDefault="00755838" w:rsidP="00755838">
      <w:pPr>
        <w:spacing w:line="360" w:lineRule="auto"/>
        <w:ind w:right="-99"/>
        <w:jc w:val="both"/>
      </w:pPr>
      <w:r>
        <w:t xml:space="preserve">     </w:t>
      </w:r>
    </w:p>
    <w:p w:rsidR="00755838" w:rsidRDefault="00755838" w:rsidP="00755838">
      <w:pPr>
        <w:pStyle w:val="a4"/>
        <w:ind w:right="-99"/>
      </w:pPr>
      <w:r>
        <w:t xml:space="preserve">Вербальная параллель представляет собой только один аспект всей атрибутики обряда, включающей телесное сопровождение (танцы, жесты, позы, игровые имитации), музыкальное, ритмическое сопровождение, мизансцену, ритуальную одежду, пищу и пр. Эта параллель отражает двойственность окультуривания человека. Ослабление чувств и прямого контакта по мере удаленности от действия с помощью слова, приводит  к рефлексивности и перенесении доминанты действия во внутренний мир, в котором теперь и покоится остаток их, сублимированный в мыслительные образы и процессы. Внешний мир остается доступным теперь благодаря формам языка (слово, предложение, часть речи) и грамматики. Непосредственное чувство с помощью слова можно теперь выразить только с помощью междометий, например, «ах», «ох», «ух».    </w:t>
      </w:r>
    </w:p>
    <w:p w:rsidR="00755838" w:rsidRDefault="00755838" w:rsidP="00755838">
      <w:pPr>
        <w:pStyle w:val="a4"/>
        <w:ind w:right="-99"/>
      </w:pPr>
      <w:r>
        <w:t xml:space="preserve">Совместные усилия людей в рождении слова,   потребность в понимании и взаимодействии содержат разные ступени. Так, фольклор является промежутком «бытия человечества, когда оно фольклорным способом отражало и познавало окружающую действительность во всем ее многообразии и сложности </w:t>
      </w:r>
      <w:bookmarkStart w:id="3" w:name="е"/>
      <w:bookmarkEnd w:id="3"/>
      <w:r>
        <w:t>связей (16), а обрядовый фольклор прямо и косвенно отражает непосредственно обряд и миф. Термин «фольклор» происходит от англ. «</w:t>
      </w:r>
      <w:r>
        <w:rPr>
          <w:lang w:val="en-US"/>
        </w:rPr>
        <w:t>Folk</w:t>
      </w:r>
      <w:r>
        <w:t>-</w:t>
      </w:r>
      <w:r>
        <w:rPr>
          <w:lang w:val="en-US"/>
        </w:rPr>
        <w:t>lore</w:t>
      </w:r>
      <w:r>
        <w:t xml:space="preserve">» - народное знание, народная мудрость. Являясь массовым творчеством, фольклор анонимен. Его устная форма усвоения и передачи, допускающая вариативность, оставляет в своем содержании что-то общее и главное,  повторяющееся из поколения в поколение, благодаря известным ранее образцам. Таким образом, фольклор имеет две стороны, отражая и передавая коллективные, родовые чувства, желания, модели поведения и матрицы взаимодействия с социальным объектом, а с другой – соответствуя индивидуальным переживаниям, которые представлены наличием вариативности текстов с разной эмоциональной и психологической подоплекой. Он и налагает культурные ограничения, и позволяет их регламентировано обойти. Что наиболее представлено в свадебном цикле песен. </w:t>
      </w:r>
    </w:p>
    <w:p w:rsidR="00755838" w:rsidRDefault="00755838" w:rsidP="00755838">
      <w:pPr>
        <w:spacing w:line="360" w:lineRule="auto"/>
        <w:ind w:right="-99"/>
        <w:jc w:val="both"/>
      </w:pPr>
      <w:r>
        <w:t xml:space="preserve">       Очевидно, что обряд и сопутствующий ему обрядовый фольклор  связаны единым психологическим смыслом. Отдельные жанры обрядового фольклора становятся первой шифровкой или дешифровкой происходящего. В одном случае, некоторые песни, маркируют объекты индивидуальных сексуальных устремлений, а в другом, например, </w:t>
      </w:r>
      <w:r>
        <w:lastRenderedPageBreak/>
        <w:t>негативное отношение к объекту манифестируется, хотя и регламентируется при этом заданным форматом.</w:t>
      </w:r>
    </w:p>
    <w:p w:rsidR="00755838" w:rsidRDefault="00755838" w:rsidP="00755838">
      <w:pPr>
        <w:pStyle w:val="a6"/>
        <w:spacing w:line="360" w:lineRule="auto"/>
        <w:ind w:right="-99"/>
        <w:rPr>
          <w:b/>
        </w:rPr>
      </w:pPr>
    </w:p>
    <w:p w:rsidR="00755838" w:rsidRDefault="00755838" w:rsidP="00755838">
      <w:pPr>
        <w:pStyle w:val="a6"/>
        <w:spacing w:line="360" w:lineRule="auto"/>
        <w:ind w:right="-99" w:firstLine="709"/>
        <w:rPr>
          <w:b/>
        </w:rPr>
      </w:pPr>
      <w:r>
        <w:rPr>
          <w:b/>
        </w:rPr>
        <w:t>2.Анализ обрядовых песен</w:t>
      </w:r>
    </w:p>
    <w:p w:rsidR="00755838" w:rsidRDefault="00755838" w:rsidP="00755838">
      <w:pPr>
        <w:pStyle w:val="a6"/>
        <w:spacing w:line="360" w:lineRule="auto"/>
        <w:ind w:right="-99" w:firstLine="709"/>
        <w:rPr>
          <w:b/>
          <w:i/>
        </w:rPr>
      </w:pPr>
      <w:r>
        <w:rPr>
          <w:b/>
          <w:i/>
        </w:rPr>
        <w:t>2.1.Ритуальные песни</w:t>
      </w:r>
    </w:p>
    <w:p w:rsidR="00755838" w:rsidRDefault="00755838" w:rsidP="00755838">
      <w:pPr>
        <w:pStyle w:val="a6"/>
        <w:spacing w:line="360" w:lineRule="auto"/>
        <w:ind w:right="-99" w:firstLine="709"/>
        <w:rPr>
          <w:i/>
        </w:rPr>
      </w:pPr>
      <w:r>
        <w:rPr>
          <w:i/>
        </w:rPr>
        <w:t>Функция ритуальных песен</w:t>
      </w:r>
    </w:p>
    <w:p w:rsidR="00755838" w:rsidRDefault="00755838" w:rsidP="00755838">
      <w:pPr>
        <w:pStyle w:val="a4"/>
        <w:ind w:right="-99"/>
      </w:pPr>
      <w:r>
        <w:t xml:space="preserve">Рассмотрим ритуальные песни. Они представляют собой цикл текстов, предназначенных для формирования ритуала в полном его объеме и направленных на его реализацию, а также закреплению факта его свершения в сознании людей. </w:t>
      </w:r>
    </w:p>
    <w:p w:rsidR="00755838" w:rsidRDefault="00755838" w:rsidP="00755838">
      <w:pPr>
        <w:pStyle w:val="a4"/>
        <w:ind w:right="-99"/>
      </w:pPr>
      <w:r>
        <w:t>Традиционно существовали церемониальные ритуальные песни и песни-закрепки. Ритуальные песни могли  быть  свадебными, календарными и хороводными.</w:t>
      </w:r>
    </w:p>
    <w:p w:rsidR="00755838" w:rsidRDefault="00755838" w:rsidP="00755838">
      <w:pPr>
        <w:pStyle w:val="a4"/>
        <w:ind w:right="-99"/>
      </w:pPr>
      <w:r>
        <w:t>В свою очередь, календарные были представлены: новогодними, масленичными, песнями-веснянками, троицкими, купальскими, жнивными и толочанскими. Хороводные ритуальные песни состояли из: наборных, игровых и разборных. Первые содержали тексты набора в хоровод. Вторые – непосредственно текст игры и последние – текст разбора (разгона) хоровода.</w:t>
      </w:r>
    </w:p>
    <w:p w:rsidR="00755838" w:rsidRDefault="00755838" w:rsidP="00755838">
      <w:pPr>
        <w:pStyle w:val="a4"/>
        <w:ind w:right="-99"/>
      </w:pPr>
      <w:r>
        <w:t xml:space="preserve"> Устанавливая границы обрядового действия, ритуальные песни и отражали, и прививали подчинение ритуала установленному закону, обучая его участников навыкам реагирования на социальные манипуляции  в момент культурального оформления определенных  жизненных циклов индивида.  Так, в свадебном обряде, предполагающем участие большого количества народа,  существовала необходимость в ритуально четко организованных частях свадьбы. Например, сообщая о приезде невесты в чужую семью, близкие ее подруги, прибывшие со свадебным поездом просили в песне:</w:t>
      </w:r>
    </w:p>
    <w:p w:rsidR="00755838" w:rsidRDefault="00755838" w:rsidP="00755838">
      <w:pPr>
        <w:pStyle w:val="a4"/>
        <w:ind w:right="-99"/>
      </w:pPr>
      <w:r>
        <w:t>«Приехала Татьянушка Ивановна,</w:t>
      </w:r>
    </w:p>
    <w:p w:rsidR="00755838" w:rsidRDefault="00755838" w:rsidP="00755838">
      <w:pPr>
        <w:pStyle w:val="a4"/>
        <w:ind w:right="-99"/>
      </w:pPr>
      <w:r>
        <w:t>Наша к нам,</w:t>
      </w:r>
    </w:p>
    <w:p w:rsidR="00755838" w:rsidRDefault="00755838" w:rsidP="00755838">
      <w:pPr>
        <w:pStyle w:val="a4"/>
        <w:ind w:right="-99"/>
      </w:pPr>
      <w:r>
        <w:t>Наша к нам,</w:t>
      </w:r>
    </w:p>
    <w:p w:rsidR="00755838" w:rsidRDefault="00755838" w:rsidP="00755838">
      <w:pPr>
        <w:pStyle w:val="a4"/>
        <w:ind w:right="-99"/>
      </w:pPr>
      <w:r>
        <w:t>Ни кричитя, ни бурчитя на ие,</w:t>
      </w:r>
    </w:p>
    <w:p w:rsidR="00755838" w:rsidRDefault="00755838" w:rsidP="00755838">
      <w:pPr>
        <w:pStyle w:val="a4"/>
        <w:ind w:right="-99"/>
      </w:pPr>
      <w:r>
        <w:t>Татьянушку краснаю,</w:t>
      </w:r>
    </w:p>
    <w:p w:rsidR="00755838" w:rsidRDefault="00755838" w:rsidP="00755838">
      <w:pPr>
        <w:pStyle w:val="a4"/>
        <w:ind w:right="-99"/>
      </w:pPr>
      <w:r>
        <w:t>Приучайте всем дабром и к себе,</w:t>
      </w:r>
    </w:p>
    <w:p w:rsidR="00755838" w:rsidRDefault="00755838" w:rsidP="00755838">
      <w:pPr>
        <w:pStyle w:val="a4"/>
        <w:ind w:right="-99"/>
      </w:pPr>
      <w:r>
        <w:t>Татьянушку краснаю!»</w:t>
      </w:r>
      <w:r w:rsidRPr="00AF56D8">
        <w:t xml:space="preserve"> </w:t>
      </w:r>
      <w:r>
        <w:t>(Цитируется по изданию Ю.Г.Круглов «Русские обрядовые песни», М., Высшая школа, 1989. В дальнейшем: Кр.)</w:t>
      </w:r>
    </w:p>
    <w:p w:rsidR="00755838" w:rsidRDefault="00755838" w:rsidP="00755838">
      <w:pPr>
        <w:pStyle w:val="a4"/>
        <w:ind w:right="-99"/>
      </w:pPr>
    </w:p>
    <w:p w:rsidR="00755838" w:rsidRDefault="00755838" w:rsidP="00755838">
      <w:pPr>
        <w:pStyle w:val="a4"/>
        <w:ind w:right="-99"/>
      </w:pPr>
      <w:r>
        <w:t xml:space="preserve">     Коллектив устанавливал практически абсолютную власть над отдельно представленным участником, подвергая его личность унификации и стимулируя навыки ее самоидентичности как некоего механизма, или,  социальной функции. Сам же был тоже </w:t>
      </w:r>
      <w:r>
        <w:lastRenderedPageBreak/>
        <w:t>подчинен ритуалу.  Для этого, говоря языком глубинной психологии, в качестве основного рычага воздействия, использовалась тревога разных стадий психосексуального развития. Например, страх потери контроля анальной стадии, отвечающей за мускульное овладение агрессивностью. Например, в песне-угрозе скупым хозяевам:</w:t>
      </w:r>
    </w:p>
    <w:p w:rsidR="00755838" w:rsidRDefault="00755838" w:rsidP="00755838">
      <w:pPr>
        <w:pStyle w:val="a4"/>
        <w:ind w:right="-99"/>
      </w:pPr>
      <w:r>
        <w:t>«Кто не подаст лепешки –</w:t>
      </w:r>
    </w:p>
    <w:p w:rsidR="00755838" w:rsidRDefault="00755838" w:rsidP="00755838">
      <w:pPr>
        <w:pStyle w:val="a4"/>
        <w:ind w:right="-99"/>
      </w:pPr>
      <w:r>
        <w:t>Того разобьем окошки!</w:t>
      </w:r>
    </w:p>
    <w:p w:rsidR="00755838" w:rsidRDefault="00755838" w:rsidP="00755838">
      <w:pPr>
        <w:pStyle w:val="a4"/>
        <w:ind w:right="-99"/>
      </w:pPr>
      <w:r>
        <w:t>Кто не подаст ватрушки –</w:t>
      </w:r>
    </w:p>
    <w:p w:rsidR="00755838" w:rsidRDefault="00755838" w:rsidP="00755838">
      <w:pPr>
        <w:pStyle w:val="a4"/>
        <w:ind w:right="-99"/>
      </w:pPr>
      <w:r>
        <w:t>Расстукаем кадушки!»</w:t>
      </w:r>
      <w:r>
        <w:rPr>
          <w:rStyle w:val="a3"/>
        </w:rPr>
        <w:footnoteReference w:id="1"/>
      </w:r>
    </w:p>
    <w:p w:rsidR="00755838" w:rsidRDefault="00755838" w:rsidP="00755838">
      <w:pPr>
        <w:pStyle w:val="a6"/>
        <w:spacing w:line="360" w:lineRule="auto"/>
        <w:ind w:right="-99" w:firstLine="709"/>
      </w:pPr>
    </w:p>
    <w:p w:rsidR="00755838" w:rsidRDefault="00755838" w:rsidP="00755838">
      <w:pPr>
        <w:pStyle w:val="a4"/>
        <w:ind w:right="-99"/>
      </w:pPr>
      <w:r>
        <w:t xml:space="preserve">Или страх кастрации фаллической фазы, представленный потерей личных вещей, которые можно трактовать как дубликат тела. </w:t>
      </w:r>
    </w:p>
    <w:p w:rsidR="00755838" w:rsidRDefault="00755838" w:rsidP="00755838">
      <w:pPr>
        <w:pStyle w:val="a4"/>
        <w:ind w:right="-99"/>
      </w:pPr>
      <w:r>
        <w:t>«Павел-сударь, воротися,</w:t>
      </w:r>
    </w:p>
    <w:p w:rsidR="00755838" w:rsidRDefault="00755838" w:rsidP="00755838">
      <w:pPr>
        <w:pStyle w:val="a4"/>
        <w:ind w:right="-99"/>
      </w:pPr>
      <w:r>
        <w:t>Умна голова, повернися!</w:t>
      </w:r>
    </w:p>
    <w:p w:rsidR="00755838" w:rsidRDefault="00755838" w:rsidP="00755838">
      <w:pPr>
        <w:pStyle w:val="a4"/>
        <w:ind w:right="-99"/>
      </w:pPr>
      <w:r>
        <w:t>Позабыл рукавички на крючке,</w:t>
      </w:r>
    </w:p>
    <w:p w:rsidR="00755838" w:rsidRDefault="00755838" w:rsidP="00755838">
      <w:pPr>
        <w:pStyle w:val="a4"/>
        <w:ind w:right="-99"/>
      </w:pPr>
      <w:r>
        <w:t>Смур кафтан на поличке,</w:t>
      </w:r>
    </w:p>
    <w:p w:rsidR="00755838" w:rsidRDefault="00755838" w:rsidP="00755838">
      <w:pPr>
        <w:pStyle w:val="a4"/>
        <w:ind w:right="-99"/>
      </w:pPr>
      <w:r>
        <w:t>Пашеньку за знавеской –</w:t>
      </w:r>
    </w:p>
    <w:p w:rsidR="00755838" w:rsidRDefault="00755838" w:rsidP="00755838">
      <w:pPr>
        <w:pStyle w:val="a4"/>
        <w:ind w:right="-99"/>
      </w:pPr>
      <w:r>
        <w:t xml:space="preserve">За занавеской шитой, браной!»  </w:t>
      </w:r>
      <w:r>
        <w:rPr>
          <w:rStyle w:val="a3"/>
        </w:rPr>
        <w:footnoteReference w:id="2"/>
      </w:r>
      <w:r>
        <w:t xml:space="preserve"> </w:t>
      </w:r>
    </w:p>
    <w:p w:rsidR="00755838" w:rsidRDefault="00755838" w:rsidP="00755838">
      <w:pPr>
        <w:pStyle w:val="a4"/>
        <w:ind w:right="-99"/>
      </w:pPr>
    </w:p>
    <w:p w:rsidR="00755838" w:rsidRDefault="00755838" w:rsidP="00755838">
      <w:pPr>
        <w:pStyle w:val="a4"/>
        <w:ind w:right="-99"/>
      </w:pPr>
      <w:r>
        <w:t>Так же, но гораздо реже наблюдается использование  зачатков страха перед Супер-Эго латентного периода. Во многих случаях, на оральное, в своем символическом значении обращение, отвечать необходимо было манипуляциями с подарками анальной стадии. Например, в песне тысяцкому:</w:t>
      </w:r>
    </w:p>
    <w:p w:rsidR="00755838" w:rsidRDefault="00755838" w:rsidP="00755838">
      <w:pPr>
        <w:pStyle w:val="a4"/>
        <w:ind w:right="-99"/>
      </w:pPr>
      <w:r>
        <w:t>«Княжой тясяцкой, нас послушай:</w:t>
      </w:r>
    </w:p>
    <w:p w:rsidR="00755838" w:rsidRDefault="00755838" w:rsidP="00755838">
      <w:pPr>
        <w:pStyle w:val="a4"/>
        <w:ind w:right="-99"/>
      </w:pPr>
      <w:r>
        <w:t>Все мы песенки перепели,</w:t>
      </w:r>
    </w:p>
    <w:p w:rsidR="00755838" w:rsidRDefault="00755838" w:rsidP="00755838">
      <w:pPr>
        <w:pStyle w:val="a4"/>
        <w:ind w:right="-99"/>
      </w:pPr>
      <w:r>
        <w:t>У нас горлышки пересохли –</w:t>
      </w:r>
    </w:p>
    <w:p w:rsidR="00755838" w:rsidRDefault="00755838" w:rsidP="00755838">
      <w:pPr>
        <w:pStyle w:val="a4"/>
        <w:ind w:right="-99"/>
      </w:pPr>
      <w:r>
        <w:t>От тысяцкого даров не видали!</w:t>
      </w:r>
    </w:p>
    <w:p w:rsidR="00755838" w:rsidRDefault="00755838" w:rsidP="00755838">
      <w:pPr>
        <w:pStyle w:val="a4"/>
        <w:ind w:right="-99"/>
      </w:pPr>
      <w:r>
        <w:t>Княжой тысяцкой, не скупися,</w:t>
      </w:r>
    </w:p>
    <w:p w:rsidR="00755838" w:rsidRDefault="00755838" w:rsidP="00755838">
      <w:pPr>
        <w:pStyle w:val="a4"/>
        <w:ind w:right="-99"/>
      </w:pPr>
      <w:r>
        <w:t xml:space="preserve">Золотой казной расступися!» </w:t>
      </w:r>
      <w:r>
        <w:rPr>
          <w:rStyle w:val="a3"/>
        </w:rPr>
        <w:footnoteReference w:id="3"/>
      </w:r>
      <w:r>
        <w:t xml:space="preserve">  </w:t>
      </w:r>
    </w:p>
    <w:p w:rsidR="00755838" w:rsidRDefault="00755838" w:rsidP="00755838">
      <w:pPr>
        <w:pStyle w:val="a4"/>
        <w:ind w:right="-99"/>
      </w:pPr>
      <w:r>
        <w:t xml:space="preserve">Если рассмотреть вертикальный срез психологической детерминации обрядовой песни, то обнаруживаются  и другие варианты тревоги. Например, – страх потери любви, характерный для проявления истерии; фобии, говорящие о комплексе кастрации; и обсессивное состояние, выдающее страх сурового Супер-Эго. В некоторых текстах </w:t>
      </w:r>
      <w:r>
        <w:lastRenderedPageBreak/>
        <w:t>отражены возможные точки фиксации, на которых возникала разного рода тревога и соответствующие побудительные мотивы для действия в нужном направлении. Например, понятие греха характерно для стадии развития со сформировавшимся Супер-Эго, т.е., латентному периоду:</w:t>
      </w:r>
    </w:p>
    <w:p w:rsidR="00755838" w:rsidRDefault="00755838" w:rsidP="00755838">
      <w:pPr>
        <w:pStyle w:val="a4"/>
        <w:ind w:right="-99"/>
      </w:pPr>
      <w:r>
        <w:t>«Кума с кумой, покумимся,</w:t>
      </w:r>
    </w:p>
    <w:p w:rsidR="00755838" w:rsidRDefault="00755838" w:rsidP="00755838">
      <w:pPr>
        <w:pStyle w:val="a4"/>
        <w:ind w:right="-99"/>
      </w:pPr>
      <w:r>
        <w:t>Чтобы нам весь год не браниться!</w:t>
      </w:r>
    </w:p>
    <w:p w:rsidR="00755838" w:rsidRDefault="00755838" w:rsidP="00755838">
      <w:pPr>
        <w:pStyle w:val="a4"/>
        <w:ind w:right="-99"/>
      </w:pPr>
      <w:r>
        <w:t>Побранимся – грешны будем,</w:t>
      </w:r>
    </w:p>
    <w:p w:rsidR="00755838" w:rsidRDefault="00755838" w:rsidP="00755838">
      <w:pPr>
        <w:pStyle w:val="a4"/>
        <w:ind w:right="-99"/>
      </w:pPr>
      <w:r>
        <w:t xml:space="preserve">Кукушечке тошно станет!» </w:t>
      </w:r>
      <w:r>
        <w:rPr>
          <w:rStyle w:val="a3"/>
        </w:rPr>
        <w:footnoteReference w:id="4"/>
      </w:r>
    </w:p>
    <w:p w:rsidR="00755838" w:rsidRDefault="00755838" w:rsidP="00755838">
      <w:pPr>
        <w:pStyle w:val="a4"/>
        <w:ind w:right="-99"/>
      </w:pPr>
    </w:p>
    <w:p w:rsidR="00755838" w:rsidRDefault="00755838" w:rsidP="00755838">
      <w:pPr>
        <w:pStyle w:val="a4"/>
        <w:ind w:right="-99"/>
      </w:pPr>
      <w:r>
        <w:t>Кроме того, традиционные тексты содержат стимул к определенному действию через завлечение возможными удовольствиями различных стадий психо-сексуального развития, преимущественно оральной:</w:t>
      </w:r>
    </w:p>
    <w:p w:rsidR="00755838" w:rsidRDefault="00755838" w:rsidP="00755838">
      <w:pPr>
        <w:pStyle w:val="a4"/>
        <w:ind w:right="-99"/>
      </w:pPr>
      <w:r>
        <w:t>«Жней за стол усади –</w:t>
      </w:r>
    </w:p>
    <w:p w:rsidR="00755838" w:rsidRDefault="00755838" w:rsidP="00755838">
      <w:pPr>
        <w:pStyle w:val="a4"/>
        <w:ind w:right="-99"/>
      </w:pPr>
      <w:r>
        <w:t>Пива, меду поднеси!</w:t>
      </w:r>
    </w:p>
    <w:p w:rsidR="00755838" w:rsidRDefault="00755838" w:rsidP="00755838">
      <w:pPr>
        <w:pStyle w:val="a4"/>
        <w:ind w:right="-99"/>
      </w:pPr>
      <w:r>
        <w:t>- Ты напой меня, жнею, -</w:t>
      </w:r>
    </w:p>
    <w:p w:rsidR="00755838" w:rsidRDefault="00755838" w:rsidP="00755838">
      <w:pPr>
        <w:pStyle w:val="a4"/>
        <w:ind w:right="-99"/>
      </w:pPr>
      <w:r>
        <w:t xml:space="preserve">Я те песенку спою!»(10. с.220) </w:t>
      </w:r>
    </w:p>
    <w:p w:rsidR="00755838" w:rsidRDefault="00755838" w:rsidP="00755838">
      <w:pPr>
        <w:pStyle w:val="a4"/>
        <w:ind w:right="-99"/>
      </w:pPr>
    </w:p>
    <w:p w:rsidR="00755838" w:rsidRDefault="00755838" w:rsidP="00755838">
      <w:pPr>
        <w:pStyle w:val="a4"/>
        <w:ind w:right="-99"/>
        <w:rPr>
          <w:i/>
        </w:rPr>
      </w:pPr>
      <w:r>
        <w:rPr>
          <w:i/>
        </w:rPr>
        <w:t>Изобразительные средства, способ подачи информации в ритуальных песнях</w:t>
      </w:r>
    </w:p>
    <w:p w:rsidR="00755838" w:rsidRDefault="00755838" w:rsidP="00755838">
      <w:pPr>
        <w:pStyle w:val="a4"/>
        <w:ind w:right="-99"/>
      </w:pPr>
    </w:p>
    <w:p w:rsidR="00755838" w:rsidRDefault="00755838" w:rsidP="00755838">
      <w:pPr>
        <w:pStyle w:val="a4"/>
        <w:ind w:right="-99"/>
      </w:pPr>
      <w:r>
        <w:t>С помощью изобразительных средств основное внимание в ритуальных песнях приковывалось не к человеку, а к самому обряду, как к необходимости воспроизведения навязчивости. Также в песнях четко закреплялась сама навязчивость – действие участников ритуала. Например, в разборной хороводной песне главное не в изображении молодца или девицы, к которым обращались, а то действие, которое они должны сделать:</w:t>
      </w:r>
    </w:p>
    <w:p w:rsidR="00755838" w:rsidRDefault="00755838" w:rsidP="00755838">
      <w:pPr>
        <w:pStyle w:val="a4"/>
        <w:ind w:right="-99"/>
      </w:pPr>
      <w:r>
        <w:t>«Встань, молодчик, подбодрись,</w:t>
      </w:r>
    </w:p>
    <w:p w:rsidR="00755838" w:rsidRDefault="00755838" w:rsidP="00755838">
      <w:pPr>
        <w:pStyle w:val="a4"/>
        <w:ind w:right="-99"/>
      </w:pPr>
      <w:r>
        <w:t>Встань, девица, подбодрись,</w:t>
      </w:r>
    </w:p>
    <w:p w:rsidR="00755838" w:rsidRDefault="00755838" w:rsidP="00755838">
      <w:pPr>
        <w:pStyle w:val="a4"/>
        <w:ind w:right="-99"/>
      </w:pPr>
      <w:r>
        <w:t xml:space="preserve">Двое-трое поклонись!» (Кр. с. 27) </w:t>
      </w:r>
    </w:p>
    <w:p w:rsidR="00755838" w:rsidRDefault="00755838" w:rsidP="00755838">
      <w:pPr>
        <w:pStyle w:val="a4"/>
        <w:ind w:right="-99"/>
      </w:pPr>
    </w:p>
    <w:p w:rsidR="00755838" w:rsidRDefault="00755838" w:rsidP="00755838">
      <w:pPr>
        <w:pStyle w:val="a4"/>
        <w:ind w:right="-99"/>
      </w:pPr>
      <w:r>
        <w:t xml:space="preserve">Эта навязчивость была четко зафиксированным действием, которое воспроизводили еще наши предки в такой же ситуации. К примеру, после уборки урожая хозяин поля должен был устроить угощение жницам, так же как делал его пращур. И в этом случае на поле незримо присутствовал дух предка, как немой представитель Супер-Эго. Через повтор традиционного действия актуализировался идеальный образ предка и происходила </w:t>
      </w:r>
      <w:r>
        <w:lastRenderedPageBreak/>
        <w:t xml:space="preserve">идентификация с ним, выводя  индивидуальные желания или нежелания в зону для индивида недосягаемую. Кроме идеального образа, обозначались также атрибуты Эго: время исполнения и характер действия.  </w:t>
      </w:r>
    </w:p>
    <w:p w:rsidR="00755838" w:rsidRDefault="00755838" w:rsidP="00755838">
      <w:pPr>
        <w:pStyle w:val="a4"/>
        <w:ind w:right="-99"/>
      </w:pPr>
      <w:r>
        <w:t>Эти песни отражали тщательную ритуализированность жизни в любом традиционном обществе. К примеру, существовали  песни, певшиеся при приездах или отъездах:</w:t>
      </w:r>
    </w:p>
    <w:p w:rsidR="00755838" w:rsidRDefault="00755838" w:rsidP="00755838">
      <w:pPr>
        <w:pStyle w:val="a4"/>
        <w:ind w:right="-99"/>
      </w:pPr>
      <w:r>
        <w:t>«Пускай, сват, не задерживай нас!</w:t>
      </w:r>
    </w:p>
    <w:p w:rsidR="00755838" w:rsidRDefault="00755838" w:rsidP="00755838">
      <w:pPr>
        <w:pStyle w:val="a4"/>
        <w:ind w:right="-99"/>
      </w:pPr>
      <w:r>
        <w:t>Мы из дальней из дороженьки:</w:t>
      </w:r>
    </w:p>
    <w:p w:rsidR="00755838" w:rsidRDefault="00755838" w:rsidP="00755838">
      <w:pPr>
        <w:pStyle w:val="a4"/>
        <w:ind w:right="-99"/>
      </w:pPr>
      <w:r>
        <w:t>Наши кони приморилися,</w:t>
      </w:r>
    </w:p>
    <w:p w:rsidR="00755838" w:rsidRDefault="00755838" w:rsidP="00755838">
      <w:pPr>
        <w:pStyle w:val="a4"/>
        <w:ind w:right="-99"/>
      </w:pPr>
      <w:r>
        <w:t>Наши кони притомилися!»  (Кр. с. 28)</w:t>
      </w:r>
      <w:r>
        <w:rPr>
          <w:rStyle w:val="a3"/>
        </w:rPr>
        <w:footnoteReference w:id="5"/>
      </w:r>
      <w:r>
        <w:t xml:space="preserve"> </w:t>
      </w:r>
    </w:p>
    <w:p w:rsidR="00755838" w:rsidRDefault="00755838" w:rsidP="00755838">
      <w:pPr>
        <w:pStyle w:val="a4"/>
        <w:ind w:right="-99"/>
      </w:pPr>
    </w:p>
    <w:p w:rsidR="00755838" w:rsidRDefault="00755838" w:rsidP="00755838">
      <w:pPr>
        <w:pStyle w:val="a4"/>
        <w:ind w:right="-99"/>
      </w:pPr>
      <w:r>
        <w:t>И песни, регламентирующие даже отход ко сну:</w:t>
      </w:r>
    </w:p>
    <w:p w:rsidR="00755838" w:rsidRDefault="00755838" w:rsidP="00755838">
      <w:pPr>
        <w:pStyle w:val="a4"/>
        <w:ind w:right="-99"/>
      </w:pPr>
      <w:r>
        <w:t>«Гасите огарочки,</w:t>
      </w:r>
    </w:p>
    <w:p w:rsidR="00755838" w:rsidRDefault="00755838" w:rsidP="00755838">
      <w:pPr>
        <w:pStyle w:val="a4"/>
        <w:ind w:right="-99"/>
      </w:pPr>
      <w:r>
        <w:t>Ложитеся спать!</w:t>
      </w:r>
    </w:p>
    <w:p w:rsidR="00755838" w:rsidRDefault="00755838" w:rsidP="00755838">
      <w:pPr>
        <w:pStyle w:val="a4"/>
        <w:ind w:right="-99"/>
      </w:pPr>
      <w:r>
        <w:t>Ложитеся спать –</w:t>
      </w:r>
    </w:p>
    <w:p w:rsidR="00755838" w:rsidRDefault="00755838" w:rsidP="00755838">
      <w:pPr>
        <w:pStyle w:val="a4"/>
        <w:ind w:right="-99"/>
      </w:pPr>
      <w:r>
        <w:t xml:space="preserve">Некого нам ждать!» (Кр. с.28) </w:t>
      </w:r>
      <w:r>
        <w:rPr>
          <w:rStyle w:val="a3"/>
        </w:rPr>
        <w:footnoteReference w:id="6"/>
      </w:r>
    </w:p>
    <w:p w:rsidR="00755838" w:rsidRDefault="00755838" w:rsidP="00755838">
      <w:pPr>
        <w:pStyle w:val="a4"/>
        <w:ind w:right="-99"/>
        <w:rPr>
          <w:i/>
        </w:rPr>
      </w:pPr>
    </w:p>
    <w:p w:rsidR="00755838" w:rsidRDefault="00755838" w:rsidP="00755838">
      <w:pPr>
        <w:pStyle w:val="a4"/>
        <w:ind w:right="-99"/>
        <w:rPr>
          <w:i/>
        </w:rPr>
      </w:pPr>
      <w:r>
        <w:rPr>
          <w:i/>
        </w:rPr>
        <w:t>Способ исполнения</w:t>
      </w:r>
    </w:p>
    <w:p w:rsidR="00755838" w:rsidRDefault="00755838" w:rsidP="00755838">
      <w:pPr>
        <w:pStyle w:val="a4"/>
        <w:ind w:right="-99"/>
      </w:pPr>
    </w:p>
    <w:p w:rsidR="00755838" w:rsidRDefault="00755838" w:rsidP="00755838">
      <w:pPr>
        <w:pStyle w:val="a4"/>
        <w:ind w:right="-99"/>
      </w:pPr>
      <w:r>
        <w:t xml:space="preserve">Постоянное противопоставление коллектива и индивида отмечается в способе исполнения русских обрядовых песен. Эта задача осуществлялась посредством хорового исполнения, что вполне закономерно, т.к. в физическом и как следствие, психологическом плане, масса всегда сильнее одного человека. Она и противопоставлялась индивиду, в данном случае, как система подавления, отвечающая не за регрессию, а за точность и скрупулезность исполнения ритуала и за сам факт подчинения. В церемониальных песнях хор, режиссируя происходящим, прокладывал «рельсы» для будущего действия, выступая для индивида, находящегося в режиме «принудительной регрессии», прямым голосом культуры. Авторитет хора был непререкаем, несмотря на то, что он состоял в основном из молодежи. </w:t>
      </w:r>
    </w:p>
    <w:p w:rsidR="00755838" w:rsidRDefault="00755838" w:rsidP="00755838">
      <w:pPr>
        <w:pStyle w:val="a4"/>
        <w:ind w:right="-99"/>
        <w:rPr>
          <w:i/>
        </w:rPr>
      </w:pPr>
    </w:p>
    <w:p w:rsidR="00755838" w:rsidRDefault="00755838" w:rsidP="00755838">
      <w:pPr>
        <w:pStyle w:val="a4"/>
        <w:ind w:right="-99"/>
        <w:rPr>
          <w:i/>
        </w:rPr>
      </w:pPr>
      <w:r>
        <w:rPr>
          <w:i/>
        </w:rPr>
        <w:t>Поэтика ритуальных песен</w:t>
      </w:r>
    </w:p>
    <w:p w:rsidR="00755838" w:rsidRDefault="00755838" w:rsidP="00755838">
      <w:pPr>
        <w:pStyle w:val="a4"/>
        <w:ind w:right="-99"/>
      </w:pPr>
    </w:p>
    <w:p w:rsidR="00755838" w:rsidRDefault="00755838" w:rsidP="00755838">
      <w:pPr>
        <w:pStyle w:val="a4"/>
        <w:ind w:right="-99"/>
      </w:pPr>
      <w:r>
        <w:lastRenderedPageBreak/>
        <w:t xml:space="preserve">В разделах, касающихся поэтики рассматриваемых песенных жанров, мы отдаемся во власть литературоведения и именно оттуда полностью заимствуем их структуру, отмечая и свои психоаналитические спекулятивные утверждения, касающиеся интерпретации поэтики ритуальных песен </w:t>
      </w:r>
    </w:p>
    <w:p w:rsidR="00755838" w:rsidRDefault="00755838" w:rsidP="00755838">
      <w:pPr>
        <w:pStyle w:val="a4"/>
        <w:ind w:right="-99"/>
      </w:pPr>
      <w:r>
        <w:t>Ритуал исполнения подобного рода песни фиксирует каждого его участника в ситуации ребенка, который не может перечить родительским установкам, озвучиваемым хором. Монологичная форма обращения, характерная для ритуальных песен, не предполагает возможности для слушающего вставить свое мнение в происходящее речеизъявление. Текст начинается с обращения, т.е. фокусирует внимание на конкретной личности и звучит как «глас небесный». Далее излагается суть приглашения, приказа или угрозы. Здесь происходит плавный переход от манипуляций со временем, местом и действием, обращенных к Эго, к подключению интроектов Супер-Эго. Использование всех ресурсов – времени, образа, способа обращения, поэтики – действительно весьма манипулятивно. Например, в хороводной наборной песне, зазываемый изображается в завлекательном образе, от которого трудно отказаться и при этом повторяется ситуация, мораль которой описана в знаменитой басне «Ворона и Лисица», где льстец наверняка отыщет уголок в любом сердце. Например, какой мужчина откажется от такого привлекательного портрета:</w:t>
      </w:r>
    </w:p>
    <w:p w:rsidR="00755838" w:rsidRDefault="00755838" w:rsidP="00755838">
      <w:pPr>
        <w:pStyle w:val="a4"/>
        <w:ind w:right="-99"/>
      </w:pPr>
      <w:r>
        <w:t>«У Васильюшки уски –</w:t>
      </w:r>
    </w:p>
    <w:p w:rsidR="00755838" w:rsidRDefault="00755838" w:rsidP="00755838">
      <w:pPr>
        <w:pStyle w:val="a4"/>
        <w:ind w:right="-99"/>
      </w:pPr>
      <w:r>
        <w:t>Серебряны волоски;</w:t>
      </w:r>
    </w:p>
    <w:p w:rsidR="00755838" w:rsidRDefault="00755838" w:rsidP="00755838">
      <w:pPr>
        <w:pStyle w:val="a4"/>
        <w:ind w:right="-99"/>
      </w:pPr>
      <w:r>
        <w:t>Лицо бело, брови черны,</w:t>
      </w:r>
    </w:p>
    <w:p w:rsidR="00755838" w:rsidRDefault="00755838" w:rsidP="00755838">
      <w:pPr>
        <w:pStyle w:val="a4"/>
        <w:ind w:right="-99"/>
      </w:pPr>
      <w:r>
        <w:t>Развеселые глаза!</w:t>
      </w:r>
    </w:p>
    <w:p w:rsidR="00755838" w:rsidRDefault="00755838" w:rsidP="00755838">
      <w:pPr>
        <w:pStyle w:val="a4"/>
        <w:ind w:right="-99"/>
      </w:pPr>
      <w:r>
        <w:t xml:space="preserve"> Вы пожалуйте сюда! (10, с.220)</w:t>
      </w:r>
    </w:p>
    <w:p w:rsidR="00755838" w:rsidRDefault="00755838" w:rsidP="00755838">
      <w:pPr>
        <w:pStyle w:val="a4"/>
        <w:ind w:right="-99"/>
      </w:pPr>
    </w:p>
    <w:p w:rsidR="00755838" w:rsidRDefault="00755838" w:rsidP="00755838">
      <w:pPr>
        <w:pStyle w:val="a4"/>
        <w:ind w:right="-99"/>
      </w:pPr>
      <w:r>
        <w:t>Или подразумевалось,  что от ответа индивида на требование социальных представителей зависело его будущее. Например:</w:t>
      </w:r>
    </w:p>
    <w:p w:rsidR="00755838" w:rsidRDefault="00755838" w:rsidP="00755838">
      <w:pPr>
        <w:pStyle w:val="a4"/>
        <w:ind w:right="-99"/>
      </w:pPr>
      <w:r>
        <w:t>«Коляда, коляда,</w:t>
      </w:r>
    </w:p>
    <w:p w:rsidR="00755838" w:rsidRDefault="00755838" w:rsidP="00755838">
      <w:pPr>
        <w:pStyle w:val="a4"/>
        <w:ind w:right="-99"/>
      </w:pPr>
      <w:r>
        <w:t>Подай нам пирога!</w:t>
      </w:r>
    </w:p>
    <w:p w:rsidR="00755838" w:rsidRDefault="00755838" w:rsidP="00755838">
      <w:pPr>
        <w:pStyle w:val="a4"/>
        <w:ind w:right="-99"/>
      </w:pPr>
      <w:r>
        <w:t>Не дашь нам пирога,</w:t>
      </w:r>
    </w:p>
    <w:p w:rsidR="00755838" w:rsidRDefault="00755838" w:rsidP="00755838">
      <w:pPr>
        <w:pStyle w:val="a4"/>
        <w:ind w:right="-99"/>
      </w:pPr>
      <w:r>
        <w:t>Мы быка за рога,</w:t>
      </w:r>
    </w:p>
    <w:p w:rsidR="00755838" w:rsidRDefault="00755838" w:rsidP="00755838">
      <w:pPr>
        <w:pStyle w:val="a4"/>
        <w:ind w:right="-99"/>
      </w:pPr>
      <w:r>
        <w:t>Мы телицу-годовицу,</w:t>
      </w:r>
    </w:p>
    <w:p w:rsidR="00755838" w:rsidRDefault="00755838" w:rsidP="00755838">
      <w:pPr>
        <w:pStyle w:val="a4"/>
        <w:ind w:right="-99"/>
      </w:pPr>
      <w:r>
        <w:t>Мы корову-яловицу…»   (10, с.218)</w:t>
      </w:r>
    </w:p>
    <w:p w:rsidR="00755838" w:rsidRDefault="00755838" w:rsidP="00755838">
      <w:pPr>
        <w:pStyle w:val="a4"/>
        <w:ind w:right="-99"/>
      </w:pPr>
    </w:p>
    <w:p w:rsidR="00755838" w:rsidRDefault="00755838" w:rsidP="00755838">
      <w:pPr>
        <w:pStyle w:val="a4"/>
        <w:ind w:right="-99"/>
      </w:pPr>
      <w:r>
        <w:t xml:space="preserve">Внимание акцентируется на том, как в будущем скажется настоящее, а по большому счету, что произойдет в случае любого неподчинения социальному запросу. Вот, например, </w:t>
      </w:r>
      <w:r>
        <w:lastRenderedPageBreak/>
        <w:t>пока не вдаваясь в характер символики, как можно было коллективно шантажировать молодую женщину с помощью страха наказания:</w:t>
      </w:r>
    </w:p>
    <w:p w:rsidR="00755838" w:rsidRDefault="00755838" w:rsidP="00755838">
      <w:pPr>
        <w:pStyle w:val="a4"/>
        <w:ind w:right="-99"/>
      </w:pPr>
      <w:r>
        <w:t>«– Вьюница молода,</w:t>
      </w:r>
    </w:p>
    <w:p w:rsidR="00755838" w:rsidRDefault="00755838" w:rsidP="00755838">
      <w:pPr>
        <w:pStyle w:val="a4"/>
        <w:ind w:right="-99"/>
      </w:pPr>
      <w:r>
        <w:t>Выходи сюда,</w:t>
      </w:r>
    </w:p>
    <w:p w:rsidR="00755838" w:rsidRDefault="00755838" w:rsidP="00755838">
      <w:pPr>
        <w:pStyle w:val="a4"/>
        <w:ind w:right="-99"/>
      </w:pPr>
      <w:r>
        <w:t>Выноси красно яйцо!</w:t>
      </w:r>
    </w:p>
    <w:p w:rsidR="00755838" w:rsidRDefault="00755838" w:rsidP="00755838">
      <w:pPr>
        <w:pStyle w:val="a4"/>
        <w:ind w:right="-99"/>
      </w:pPr>
      <w:r>
        <w:t>Как не вынесешь яйцо,</w:t>
      </w:r>
    </w:p>
    <w:p w:rsidR="00755838" w:rsidRDefault="00755838" w:rsidP="00755838">
      <w:pPr>
        <w:pStyle w:val="a4"/>
        <w:ind w:right="-99"/>
      </w:pPr>
      <w:r>
        <w:t>Изломаем все крыльцо,</w:t>
      </w:r>
    </w:p>
    <w:p w:rsidR="00755838" w:rsidRDefault="00755838" w:rsidP="00755838">
      <w:pPr>
        <w:pStyle w:val="a4"/>
        <w:ind w:right="-99"/>
      </w:pPr>
      <w:r>
        <w:t>А как вынесешь яйцо,</w:t>
      </w:r>
    </w:p>
    <w:p w:rsidR="00755838" w:rsidRDefault="00755838" w:rsidP="00755838">
      <w:pPr>
        <w:pStyle w:val="a4"/>
        <w:ind w:right="-99"/>
      </w:pPr>
      <w:r>
        <w:t>Сделаем новое крыльцо!» (10, с.219)</w:t>
      </w:r>
    </w:p>
    <w:p w:rsidR="00755838" w:rsidRDefault="00755838" w:rsidP="00755838">
      <w:pPr>
        <w:pStyle w:val="a4"/>
        <w:ind w:right="-99"/>
      </w:pPr>
    </w:p>
    <w:p w:rsidR="00755838" w:rsidRDefault="00755838" w:rsidP="00755838">
      <w:pPr>
        <w:pStyle w:val="a4"/>
        <w:ind w:right="-99"/>
      </w:pPr>
      <w:r>
        <w:t xml:space="preserve">Повествование от первого числа множественного числа рисует образ обращающихся, как всесильных «Мы». Такое обращение всегда подминает собой позицию «Я»  из-за привычной, установленной с детства позиции: «Мы, объединенные родители говорим тебе!». Аналогичный эффект наблюдается в современном социально-психологическом эксперименте, когда 9 из 10 человек опознают в квадрате круг, а десятый автоматически повторяет это утверждение, вероятно – с чувством неполноценности от того, что он сразу не разглядел правильной фигуры. Отличие эффекта ритуальных песен от этого эксперимента в том, что здесь этот «десятый» так и не узнает, кто же был прав. </w:t>
      </w:r>
    </w:p>
    <w:p w:rsidR="00755838" w:rsidRDefault="00755838" w:rsidP="00755838">
      <w:pPr>
        <w:pStyle w:val="a4"/>
        <w:ind w:right="-99"/>
      </w:pPr>
      <w:r>
        <w:t xml:space="preserve">Использование или настоящего, или будущего времени отражает взаимозависимость будущего от происходящего в настоящем. В данном случае, можно говорить о том, что эти ритуальные песни воздействуют на инстанцию, называемую Эго, постольку, поскольку здесь присутствует логика, временная ограниченность в настоящем и в будущем состоянии. Да и сам ритуал означает  правило, ограничение, вычленение возможных действий, начала и окончания мероприятия. </w:t>
      </w:r>
    </w:p>
    <w:p w:rsidR="00755838" w:rsidRDefault="00755838" w:rsidP="00755838">
      <w:pPr>
        <w:pStyle w:val="a4"/>
        <w:ind w:right="-99"/>
      </w:pPr>
      <w:r>
        <w:t>Не характерны для ритуальных песен и индивидуальные ассоциации, проявляющие чувственные фантазии, а значит и отвлекающие от ритуала: метафора, сравнение, гипербола, эпитеты.</w:t>
      </w:r>
    </w:p>
    <w:p w:rsidR="00755838" w:rsidRDefault="00755838" w:rsidP="00755838">
      <w:pPr>
        <w:pStyle w:val="a4"/>
        <w:ind w:right="-99"/>
      </w:pPr>
    </w:p>
    <w:p w:rsidR="00755838" w:rsidRDefault="00755838" w:rsidP="00755838">
      <w:pPr>
        <w:pStyle w:val="a4"/>
        <w:ind w:right="-99"/>
        <w:rPr>
          <w:i/>
        </w:rPr>
      </w:pPr>
      <w:r>
        <w:rPr>
          <w:i/>
        </w:rPr>
        <w:t xml:space="preserve">   Состав исполнителей</w:t>
      </w:r>
    </w:p>
    <w:p w:rsidR="00755838" w:rsidRDefault="00755838" w:rsidP="00755838">
      <w:pPr>
        <w:pStyle w:val="a4"/>
        <w:ind w:right="-99"/>
        <w:rPr>
          <w:i/>
        </w:rPr>
      </w:pPr>
    </w:p>
    <w:p w:rsidR="00755838" w:rsidRDefault="00755838" w:rsidP="00755838">
      <w:pPr>
        <w:pStyle w:val="a4"/>
        <w:ind w:right="-99"/>
      </w:pPr>
      <w:r>
        <w:t xml:space="preserve">Состав участников в их обезличенном виде соответствует труппе актеров, основательно прошедших школу переживания К.С.Станиславского, идущих к этим переживаниям от  действия. </w:t>
      </w:r>
    </w:p>
    <w:p w:rsidR="00755838" w:rsidRDefault="00755838" w:rsidP="00755838">
      <w:pPr>
        <w:spacing w:line="360" w:lineRule="auto"/>
        <w:ind w:right="-99"/>
        <w:jc w:val="both"/>
      </w:pPr>
      <w:r>
        <w:lastRenderedPageBreak/>
        <w:t xml:space="preserve">          В ритуальных, как и в некоторых других песнях, участники играли определенные социальные роли. Использовались разные образы: идеализированных архетипических предков (князь, княгиня) и  зооморфные.</w:t>
      </w:r>
    </w:p>
    <w:p w:rsidR="00755838" w:rsidRDefault="00755838" w:rsidP="00755838">
      <w:pPr>
        <w:spacing w:line="360" w:lineRule="auto"/>
        <w:ind w:right="-99"/>
        <w:jc w:val="both"/>
      </w:pPr>
      <w:r>
        <w:t xml:space="preserve">         Во всех обрядах и праздниках существовал принцип охватывания молодого поколения, находящегося в предподростковом и подростковом периоде развития, свадебным обрядом кончающего свое существование как отдельно, индивидуально существующего человека. Далее, в новой семье, вместе с репродукцией человека биологического начиналась репродукция человека социального. От дедов к внукам передавались  отношение преклонения перед авторитетом общины, мира. «Я, как и все мои товарищи…», «Не хуже других…», « Как у всех…». </w:t>
      </w:r>
    </w:p>
    <w:p w:rsidR="00755838" w:rsidRDefault="00755838" w:rsidP="00755838">
      <w:pPr>
        <w:spacing w:line="360" w:lineRule="auto"/>
        <w:ind w:right="-99"/>
        <w:jc w:val="both"/>
      </w:pPr>
      <w:r>
        <w:t xml:space="preserve">       Кроме рассмотренных выше церемониальных песен, также существовали ритуальные песни-закрепки, песни-оповещения, фиксировавшие в сознании их участников обряда сам факт его исполнения: </w:t>
      </w:r>
    </w:p>
    <w:p w:rsidR="00755838" w:rsidRDefault="00755838" w:rsidP="00755838">
      <w:pPr>
        <w:spacing w:line="360" w:lineRule="auto"/>
        <w:ind w:right="-99" w:firstLine="709"/>
        <w:jc w:val="both"/>
      </w:pPr>
      <w:r>
        <w:t>«Прошла масляна,</w:t>
      </w:r>
    </w:p>
    <w:p w:rsidR="00755838" w:rsidRDefault="00755838" w:rsidP="00755838">
      <w:pPr>
        <w:spacing w:line="360" w:lineRule="auto"/>
        <w:ind w:right="-99" w:firstLine="709"/>
        <w:jc w:val="both"/>
      </w:pPr>
      <w:r>
        <w:t>Кончились гуляния,</w:t>
      </w:r>
    </w:p>
    <w:p w:rsidR="00755838" w:rsidRDefault="00755838" w:rsidP="00755838">
      <w:pPr>
        <w:spacing w:line="360" w:lineRule="auto"/>
        <w:ind w:right="-99" w:firstLine="709"/>
        <w:jc w:val="both"/>
      </w:pPr>
      <w:r>
        <w:t>Идем теперь</w:t>
      </w:r>
    </w:p>
    <w:p w:rsidR="00755838" w:rsidRDefault="00755838" w:rsidP="00755838">
      <w:pPr>
        <w:spacing w:line="360" w:lineRule="auto"/>
        <w:ind w:right="-99" w:firstLine="709"/>
        <w:jc w:val="both"/>
      </w:pPr>
      <w:r>
        <w:t>На отдыханья» (Кр. с. 32)</w:t>
      </w:r>
      <w:r>
        <w:rPr>
          <w:rStyle w:val="a3"/>
        </w:rPr>
        <w:footnoteReference w:id="7"/>
      </w:r>
    </w:p>
    <w:p w:rsidR="00755838" w:rsidRDefault="00755838" w:rsidP="00755838">
      <w:pPr>
        <w:spacing w:line="360" w:lineRule="auto"/>
        <w:ind w:right="-99" w:firstLine="709"/>
        <w:jc w:val="both"/>
      </w:pPr>
    </w:p>
    <w:p w:rsidR="00755838" w:rsidRDefault="00755838" w:rsidP="00755838">
      <w:pPr>
        <w:spacing w:line="360" w:lineRule="auto"/>
        <w:ind w:right="-99"/>
        <w:jc w:val="both"/>
      </w:pPr>
      <w:r>
        <w:t xml:space="preserve">       Главное отличие песен второй группы от первой заключается в функции привязывания слушателя к реальности, посредством изображения рассматриваемых событий в прошедшем времени. Этот второй тип песен направлен против пребывания в регрессионной реальности. Прошлое время говорит о том, что все уже свершилось. Осуществлялась эта функция посредством хоровых монологов, для которых в отличие </w:t>
      </w:r>
    </w:p>
    <w:p w:rsidR="00755838" w:rsidRDefault="00755838" w:rsidP="00755838">
      <w:pPr>
        <w:spacing w:line="360" w:lineRule="auto"/>
        <w:ind w:right="-99"/>
        <w:jc w:val="both"/>
      </w:pPr>
      <w:r>
        <w:t>от первого типа песен,  было характерно не обращение, а сообщение, констатация факта. В них Родитель говорил: «Стоп!» заигравшемуся ребенку и отправлял его спать.</w:t>
      </w:r>
    </w:p>
    <w:p w:rsidR="00755838" w:rsidRDefault="00755838" w:rsidP="00755838">
      <w:pPr>
        <w:spacing w:line="360" w:lineRule="auto"/>
        <w:ind w:right="-99"/>
        <w:jc w:val="both"/>
      </w:pPr>
      <w:r>
        <w:t xml:space="preserve">       Также, как и в церемониальных песнях, в песнях-оповещениях наблюдалось  отсутствие эпитетов и иного рода средств изображения человека. Он назывался, но не определялся, являясь абстрактным символом, включенным в логическую схему типа: Если А положено и Б положено, то есть С. Песни-оповещения говорят о том, что необходимые манипуляции  закончены и все свободны.</w:t>
      </w:r>
    </w:p>
    <w:p w:rsidR="00755838" w:rsidRDefault="00755838" w:rsidP="00755838">
      <w:pPr>
        <w:spacing w:line="360" w:lineRule="auto"/>
        <w:ind w:right="-99" w:firstLine="709"/>
        <w:jc w:val="both"/>
      </w:pPr>
    </w:p>
    <w:p w:rsidR="00755838" w:rsidRDefault="00755838" w:rsidP="00755838">
      <w:pPr>
        <w:pStyle w:val="1"/>
        <w:spacing w:line="360" w:lineRule="auto"/>
        <w:ind w:right="-99" w:firstLine="709"/>
        <w:jc w:val="both"/>
        <w:rPr>
          <w:i/>
          <w:sz w:val="24"/>
          <w:lang w:val="ru-RU"/>
        </w:rPr>
      </w:pPr>
      <w:bookmarkStart w:id="4" w:name="_Toc536774026"/>
      <w:r>
        <w:rPr>
          <w:i/>
          <w:sz w:val="24"/>
          <w:lang w:val="ru-RU"/>
        </w:rPr>
        <w:t>2.2. Заклинательные песни</w:t>
      </w:r>
      <w:bookmarkEnd w:id="4"/>
    </w:p>
    <w:p w:rsidR="00755838" w:rsidRDefault="00755838" w:rsidP="00755838">
      <w:pPr>
        <w:spacing w:line="360" w:lineRule="auto"/>
        <w:ind w:right="-99" w:firstLine="709"/>
        <w:jc w:val="both"/>
      </w:pPr>
    </w:p>
    <w:p w:rsidR="00755838" w:rsidRDefault="00755838" w:rsidP="00755838">
      <w:pPr>
        <w:spacing w:line="360" w:lineRule="auto"/>
        <w:ind w:right="-99"/>
        <w:jc w:val="both"/>
      </w:pPr>
      <w:r>
        <w:lastRenderedPageBreak/>
        <w:t xml:space="preserve">       Человеческая речь, в данном контексте – есть текст-побуждение. Как правило, текст-побуждение произносится не на своем, а на чужом языке. </w:t>
      </w:r>
    </w:p>
    <w:p w:rsidR="00755838" w:rsidRDefault="00755838" w:rsidP="00755838">
      <w:pPr>
        <w:spacing w:line="360" w:lineRule="auto"/>
        <w:ind w:right="-99"/>
        <w:jc w:val="both"/>
      </w:pPr>
      <w:r>
        <w:t xml:space="preserve">       Слова чужой речи часто звучат в заговорах разных народов. Психоанализ может сказать, что чужое слово – непонятное слово – это слово, во-первых, не привязанное телесно, т.е. не опредмеченное, а во-вторых – это состояние ребенка, слушающего таинственную речь всемогущих взрослых и пытающегося повторять новые для него слова, чтобы таким образом охватить и подчинить, как это ему кажется, мир, которым обладают эти могучие гиганты. Т.о., суть заговоров и заклинаний заключается во всемогуществе мысли при идентификации с абстрактными всемогущими родителями. Действительно, в языческих заговорах русский человек не просто призывал на помощь небесные силы, но и стремился раствориться во вселенской стихии, обретая тем самым ее потенцию. Так и мы, познавая язык, стремясь к совершенству знания, подобны тем язычникам, которые думают, что уподобляются стихии при обращении к ней. Они ищут ее потенцию так же как и мы, перечитывающие тома новых ученых книг или стремящиеся выучить новые языки, философские концепции и прочее. Эта иллюзия неисчерпаема, поскольку она несет в своем корне первичную идентификацию с недоступными всемогущими родителями.</w:t>
      </w:r>
    </w:p>
    <w:p w:rsidR="00755838" w:rsidRDefault="00755838" w:rsidP="00755838">
      <w:pPr>
        <w:pStyle w:val="a4"/>
        <w:ind w:right="-99"/>
      </w:pPr>
      <w:r>
        <w:t>По определению Аристотеля, любой поэтический язык должен звучать как иностранный. Но, что же мы наблюдаем в обрядовых славянских песнях? Наше внимание привлекает четкая формулировка желаемого именно на своем родном языке:</w:t>
      </w:r>
    </w:p>
    <w:p w:rsidR="00755838" w:rsidRDefault="00755838" w:rsidP="00755838">
      <w:pPr>
        <w:pStyle w:val="a4"/>
        <w:ind w:right="-99"/>
      </w:pPr>
      <w:r>
        <w:t>«Дай, весна, добрые годы,</w:t>
      </w:r>
    </w:p>
    <w:p w:rsidR="00755838" w:rsidRDefault="00755838" w:rsidP="00755838">
      <w:pPr>
        <w:pStyle w:val="a4"/>
        <w:ind w:right="-99"/>
      </w:pPr>
      <w:r>
        <w:t>Годы добрые, хлебородные!» (10, с.224)</w:t>
      </w:r>
    </w:p>
    <w:p w:rsidR="00755838" w:rsidRDefault="00755838" w:rsidP="00755838">
      <w:pPr>
        <w:pStyle w:val="a4"/>
        <w:ind w:right="-99"/>
      </w:pPr>
    </w:p>
    <w:p w:rsidR="00755838" w:rsidRDefault="00755838" w:rsidP="00755838">
      <w:pPr>
        <w:pStyle w:val="a4"/>
        <w:ind w:right="-99"/>
      </w:pPr>
      <w:r>
        <w:t>Возможно, что отдаление текста от понимания слушающих, в этом случае, не столь важно. Если нет такого разделения, то предположительно, текст заклинания проговаривается не посредником между просящим и родительской фигурой, наделенным всемогуществом и тайным знанием Божеством, а представляет собой лишь отражение непосредственной просьбы ребенка, обращенной «в никуда», ко всему миру, представленному частями функционального объекта в виде жаворонков, весны или радуги:</w:t>
      </w:r>
    </w:p>
    <w:p w:rsidR="00755838" w:rsidRDefault="00755838" w:rsidP="00755838">
      <w:pPr>
        <w:pStyle w:val="a4"/>
        <w:ind w:right="-99"/>
      </w:pPr>
      <w:r>
        <w:t>«Радуга-дуга,</w:t>
      </w:r>
    </w:p>
    <w:p w:rsidR="00755838" w:rsidRDefault="00755838" w:rsidP="00755838">
      <w:pPr>
        <w:pStyle w:val="a4"/>
        <w:ind w:right="-99"/>
      </w:pPr>
      <w:r>
        <w:t>Принеси нам дождя!» (10, с.225)</w:t>
      </w:r>
    </w:p>
    <w:p w:rsidR="00755838" w:rsidRDefault="00755838" w:rsidP="00755838">
      <w:pPr>
        <w:pStyle w:val="a4"/>
        <w:ind w:right="-99"/>
      </w:pPr>
    </w:p>
    <w:p w:rsidR="00755838" w:rsidRDefault="00755838" w:rsidP="00755838">
      <w:pPr>
        <w:pStyle w:val="a4"/>
        <w:ind w:right="-99"/>
      </w:pPr>
      <w:r>
        <w:t>Или:</w:t>
      </w:r>
    </w:p>
    <w:p w:rsidR="00755838" w:rsidRDefault="00755838" w:rsidP="00755838">
      <w:pPr>
        <w:pStyle w:val="a4"/>
        <w:ind w:right="-99"/>
      </w:pPr>
      <w:r>
        <w:t>«Грачи-киричи,</w:t>
      </w:r>
    </w:p>
    <w:p w:rsidR="00755838" w:rsidRDefault="00755838" w:rsidP="00755838">
      <w:pPr>
        <w:pStyle w:val="a4"/>
        <w:ind w:right="-99"/>
      </w:pPr>
      <w:r>
        <w:t>Летите, летите,</w:t>
      </w:r>
    </w:p>
    <w:p w:rsidR="00755838" w:rsidRDefault="00755838" w:rsidP="00755838">
      <w:pPr>
        <w:pStyle w:val="a4"/>
        <w:ind w:right="-99"/>
      </w:pPr>
      <w:r>
        <w:t>Дружную весну</w:t>
      </w:r>
    </w:p>
    <w:p w:rsidR="00755838" w:rsidRDefault="00755838" w:rsidP="00755838">
      <w:pPr>
        <w:pStyle w:val="a4"/>
        <w:ind w:right="-99"/>
      </w:pPr>
      <w:r>
        <w:lastRenderedPageBreak/>
        <w:t>Несите, несите!» (10, с.224).</w:t>
      </w:r>
    </w:p>
    <w:p w:rsidR="00755838" w:rsidRDefault="00755838" w:rsidP="00755838">
      <w:pPr>
        <w:pStyle w:val="a4"/>
        <w:ind w:right="-99"/>
      </w:pPr>
    </w:p>
    <w:p w:rsidR="00755838" w:rsidRDefault="00755838" w:rsidP="00755838">
      <w:pPr>
        <w:pStyle w:val="a4"/>
        <w:ind w:right="-99"/>
      </w:pPr>
      <w:r>
        <w:t>Материал, который мы рассматриваем, является фольклором, а не тайным сакральным знанием жрецов, знахарей или колдунов, берущих на себя роль проводников к родительским образам и  подозреваемых сознанием народа в связи с нечистой силой. В их случае представлены почти все ресурсы воздействия на судьбу: как полюбовные, так и насильственные. Скорее всего, этот заход со стороны запретного для простого смертного пути, подразумевает доступ к табуированному, сакральному. На наш взгляд, речь, скорее всего, идет о тайне первичной сцены, тайне рождения и доступа к запретной сексуальности родителей.  Этот сакральный опыт дозволен только избранным - родителям и отсюда вытекает настороженное отношение к колдунам, которые, соприкасаясь с Нечистой силой, начинают в воображении массы вступать в сговор с Дьяволом, означающим нарушение социальных табу, что в фантазии всегда было и желанным, и пугающим, и нечистым.</w:t>
      </w:r>
    </w:p>
    <w:p w:rsidR="00755838" w:rsidRDefault="00755838" w:rsidP="00755838">
      <w:pPr>
        <w:pStyle w:val="a4"/>
        <w:ind w:right="-99"/>
      </w:pPr>
      <w:r>
        <w:t>Отметим, что заклинательные песни возникли  путем  слияния традиций земледелия с освящающими его религиозными обрядами. Они представляются как самые древние, возникшие в архаике первобытного мышления и несущие на себе отпечаток анимистического мировоззрения. В основе своей они имеют не только внешнее стремление заклясть природу, но и отражают более глубинное переживание – страх потери контроля над импульсами собственных желаний.</w:t>
      </w:r>
    </w:p>
    <w:p w:rsidR="00755838" w:rsidRDefault="00755838" w:rsidP="00755838">
      <w:pPr>
        <w:pStyle w:val="a4"/>
        <w:ind w:right="-99"/>
      </w:pPr>
      <w:r>
        <w:t>Заклинательные песни, отражающие внутреннее  желание всемогущества в важнейших моментах внешней жизни крестьянина – хозяйстве, быту и семье, были направлены: на богатый урожай как оральную щедрость; на здоровье домашних животных как переходных объектов и как объектов для реализации агрессии; на счастье в браке (на любовь, на совет, на долгий век, на хлеб, соль, на малых детушек), т.е., на возможность симбиотического блаженства. Такие песни существовали для календарных и для свадебных обрядов.</w:t>
      </w:r>
    </w:p>
    <w:p w:rsidR="00755838" w:rsidRDefault="00755838" w:rsidP="00755838">
      <w:pPr>
        <w:pStyle w:val="a4"/>
        <w:ind w:right="-99"/>
      </w:pPr>
      <w:r>
        <w:t>Ю.Г.Круглов выделяет пять видов календарных заклинательных песен, сопровождающие этапы умирания и возрождения природы, а также обращающиеся к отдельным ипостасям функционального объекта. Они исполнялись при праздновании нового года, при встрече весны, при заклинании урожая, солнца, дождя, радуги.</w:t>
      </w:r>
    </w:p>
    <w:p w:rsidR="00755838" w:rsidRDefault="00755838" w:rsidP="00755838">
      <w:pPr>
        <w:pStyle w:val="a4"/>
        <w:ind w:right="-99"/>
      </w:pPr>
      <w:r>
        <w:t>Свадебные заклинательные песни сопутствовали основным вехам обряда и звучали:</w:t>
      </w:r>
    </w:p>
    <w:p w:rsidR="00755838" w:rsidRDefault="00755838" w:rsidP="00755838">
      <w:pPr>
        <w:pStyle w:val="a4"/>
        <w:ind w:right="-99"/>
      </w:pPr>
      <w:r>
        <w:t>А) при приготовления жертвенного тела в образе каравая;</w:t>
      </w:r>
    </w:p>
    <w:p w:rsidR="00755838" w:rsidRDefault="00755838" w:rsidP="00755838">
      <w:pPr>
        <w:pStyle w:val="a4"/>
        <w:ind w:right="-99"/>
      </w:pPr>
      <w:r>
        <w:t>Б) при рукобитьи;</w:t>
      </w:r>
    </w:p>
    <w:p w:rsidR="00755838" w:rsidRDefault="00755838" w:rsidP="00755838">
      <w:pPr>
        <w:pStyle w:val="a4"/>
        <w:ind w:right="-99"/>
      </w:pPr>
      <w:r>
        <w:t>В) в день свадьбы, перед венцом;</w:t>
      </w:r>
    </w:p>
    <w:p w:rsidR="00755838" w:rsidRDefault="00755838" w:rsidP="00755838">
      <w:pPr>
        <w:pStyle w:val="a4"/>
        <w:ind w:right="-99"/>
      </w:pPr>
      <w:r>
        <w:t>Г) во время прихода свадебного поезда в дом жениха.</w:t>
      </w:r>
    </w:p>
    <w:p w:rsidR="00755838" w:rsidRDefault="00755838" w:rsidP="00755838">
      <w:pPr>
        <w:pStyle w:val="a4"/>
        <w:ind w:right="-99"/>
      </w:pPr>
      <w:r>
        <w:lastRenderedPageBreak/>
        <w:t>Д) при просьбе магических сил помогать исполнителям обряда.</w:t>
      </w:r>
    </w:p>
    <w:p w:rsidR="00755838" w:rsidRDefault="00755838" w:rsidP="00755838">
      <w:pPr>
        <w:pStyle w:val="a4"/>
        <w:ind w:right="-99"/>
      </w:pPr>
    </w:p>
    <w:p w:rsidR="00755838" w:rsidRDefault="00755838" w:rsidP="00755838">
      <w:pPr>
        <w:pStyle w:val="a4"/>
        <w:ind w:right="-99"/>
      </w:pPr>
      <w:r>
        <w:t>Абсолютное большинство заклинательных песен имеет внешний характер, т.е. нет ни одной заклинательной песни, направленной на личное, индивидуальное счастье в одиночку. Сам человек  не просит себе счастья - его может пожелать только коллектив и тот же коллектив может накликать и несчастье, что рисует человека как подчиненного коллективным критериям благополучия.</w:t>
      </w:r>
    </w:p>
    <w:p w:rsidR="00755838" w:rsidRDefault="00755838" w:rsidP="00755838">
      <w:pPr>
        <w:pStyle w:val="a4"/>
        <w:ind w:right="-99"/>
      </w:pPr>
    </w:p>
    <w:p w:rsidR="00755838" w:rsidRDefault="00755838" w:rsidP="00755838">
      <w:pPr>
        <w:pStyle w:val="a4"/>
        <w:ind w:right="-99"/>
        <w:rPr>
          <w:i/>
        </w:rPr>
      </w:pPr>
      <w:r>
        <w:rPr>
          <w:i/>
        </w:rPr>
        <w:t>Поэтический мир заклинательных песен</w:t>
      </w:r>
    </w:p>
    <w:p w:rsidR="00755838" w:rsidRDefault="00755838" w:rsidP="00755838">
      <w:pPr>
        <w:pStyle w:val="a4"/>
        <w:ind w:right="-99"/>
        <w:rPr>
          <w:i/>
        </w:rPr>
      </w:pPr>
    </w:p>
    <w:p w:rsidR="00755838" w:rsidRDefault="00755838" w:rsidP="00755838">
      <w:pPr>
        <w:pStyle w:val="a4"/>
        <w:ind w:right="-99"/>
      </w:pPr>
      <w:r>
        <w:t>Поэтический мир заклинательных песен отражает отсутствие комплекса переживаний целостного объекта. Он, как и во всех древних песнях, не обладает индивидуальными характеристиками, а представлен своей конкретной функцией по отношению к «голодному» ребенку.</w:t>
      </w:r>
    </w:p>
    <w:p w:rsidR="00755838" w:rsidRDefault="00755838" w:rsidP="00755838">
      <w:pPr>
        <w:pStyle w:val="a4"/>
        <w:ind w:right="-99"/>
      </w:pPr>
      <w:r>
        <w:t>Четко отраженные черты быта конкретизируют запрос, что по-видимому означает  способность ребенка  дифференцировать свои желания.</w:t>
      </w:r>
    </w:p>
    <w:p w:rsidR="00755838" w:rsidRDefault="00755838" w:rsidP="00755838">
      <w:pPr>
        <w:pStyle w:val="a4"/>
        <w:ind w:right="-99"/>
      </w:pPr>
      <w:r>
        <w:t>«Дай, весна, добрые годы,</w:t>
      </w:r>
    </w:p>
    <w:p w:rsidR="00755838" w:rsidRDefault="00755838" w:rsidP="00755838">
      <w:pPr>
        <w:pStyle w:val="a4"/>
        <w:ind w:right="-99"/>
      </w:pPr>
      <w:r>
        <w:t>Годы добрые, хлебородные!</w:t>
      </w:r>
    </w:p>
    <w:p w:rsidR="00755838" w:rsidRDefault="00755838" w:rsidP="00755838">
      <w:pPr>
        <w:pStyle w:val="a4"/>
        <w:ind w:right="-99"/>
      </w:pPr>
      <w:r>
        <w:t>Зароди жито густое,</w:t>
      </w:r>
    </w:p>
    <w:p w:rsidR="00755838" w:rsidRDefault="00755838" w:rsidP="00755838">
      <w:pPr>
        <w:pStyle w:val="a4"/>
        <w:ind w:right="-99"/>
      </w:pPr>
      <w:r>
        <w:t>Жито густое, колосистое,</w:t>
      </w:r>
    </w:p>
    <w:p w:rsidR="00755838" w:rsidRDefault="00755838" w:rsidP="00755838">
      <w:pPr>
        <w:pStyle w:val="a4"/>
        <w:ind w:right="-99"/>
      </w:pPr>
      <w:r>
        <w:t>Колосистое, ядренистое!» (10, с.224).</w:t>
      </w:r>
    </w:p>
    <w:p w:rsidR="00755838" w:rsidRDefault="00755838" w:rsidP="00755838">
      <w:pPr>
        <w:pStyle w:val="a4"/>
        <w:ind w:right="-99"/>
      </w:pPr>
    </w:p>
    <w:p w:rsidR="00755838" w:rsidRDefault="00755838" w:rsidP="00755838">
      <w:pPr>
        <w:pStyle w:val="a4"/>
        <w:ind w:right="-99"/>
      </w:pPr>
      <w:r>
        <w:t>Или:</w:t>
      </w:r>
    </w:p>
    <w:p w:rsidR="00755838" w:rsidRDefault="00755838" w:rsidP="00755838">
      <w:pPr>
        <w:pStyle w:val="a4"/>
        <w:ind w:right="-99"/>
      </w:pPr>
      <w:r>
        <w:t>«Жнивка, жнивка,</w:t>
      </w:r>
    </w:p>
    <w:p w:rsidR="00755838" w:rsidRDefault="00755838" w:rsidP="00755838">
      <w:pPr>
        <w:pStyle w:val="a4"/>
        <w:ind w:right="-99"/>
      </w:pPr>
      <w:r>
        <w:t>Отдай мою силку,</w:t>
      </w:r>
    </w:p>
    <w:p w:rsidR="00755838" w:rsidRDefault="00755838" w:rsidP="00755838">
      <w:pPr>
        <w:pStyle w:val="a4"/>
        <w:ind w:right="-99"/>
      </w:pPr>
      <w:r>
        <w:t>Чтобы не болела спинка!» (10, с.227).</w:t>
      </w:r>
    </w:p>
    <w:p w:rsidR="00755838" w:rsidRDefault="00755838" w:rsidP="00755838">
      <w:pPr>
        <w:pStyle w:val="a4"/>
        <w:ind w:right="-99"/>
      </w:pPr>
    </w:p>
    <w:p w:rsidR="00755838" w:rsidRDefault="00755838" w:rsidP="00755838">
      <w:pPr>
        <w:pStyle w:val="a4"/>
        <w:ind w:right="-99"/>
      </w:pPr>
      <w:r>
        <w:rPr>
          <w:i/>
        </w:rPr>
        <w:t>Художественные средства</w:t>
      </w:r>
    </w:p>
    <w:p w:rsidR="00755838" w:rsidRDefault="00755838" w:rsidP="00755838">
      <w:pPr>
        <w:pStyle w:val="a4"/>
        <w:ind w:right="-99"/>
      </w:pPr>
    </w:p>
    <w:p w:rsidR="00755838" w:rsidRDefault="00755838" w:rsidP="00755838">
      <w:pPr>
        <w:pStyle w:val="a4"/>
        <w:ind w:right="-99"/>
      </w:pPr>
      <w:r>
        <w:t>Художественные средства песенных заклинаний, как и во всех древних песнях, отображают магическую сущность отсутствием своего разнообразия.</w:t>
      </w:r>
    </w:p>
    <w:p w:rsidR="00755838" w:rsidRDefault="00755838" w:rsidP="00755838">
      <w:pPr>
        <w:pStyle w:val="a4"/>
        <w:ind w:right="-99"/>
      </w:pPr>
      <w:r>
        <w:t xml:space="preserve">Исполнители выступают в роли детей, которые просят, требуют, заклинают. И их основной язык построен на восклицательных интонациях. </w:t>
      </w:r>
    </w:p>
    <w:p w:rsidR="00755838" w:rsidRDefault="00755838" w:rsidP="00755838">
      <w:pPr>
        <w:pStyle w:val="a4"/>
        <w:ind w:right="-99"/>
      </w:pPr>
      <w:r>
        <w:t xml:space="preserve">Образ также представлен как функциональный объект. Не ставится цель его изображения, хотя в действии он коллективно воплощался, к примеру, в чучеле (Коляды, </w:t>
      </w:r>
      <w:r>
        <w:lastRenderedPageBreak/>
        <w:t>Масленицы). Для исполнения обряда, выструганная из полена Масляница одевалась всем селом: кто-то давал платок, кто-то платье. Т.е., каждый отдавал какую-то частицу себя и потом, сжигая чучело участвовал в круговой поруке.</w:t>
      </w:r>
    </w:p>
    <w:p w:rsidR="00755838" w:rsidRDefault="00755838" w:rsidP="00755838">
      <w:pPr>
        <w:pStyle w:val="a4"/>
        <w:ind w:right="-99"/>
      </w:pPr>
      <w:r>
        <w:t>Использование императивных форм (глаголы во втором лице единственного числа), в данном случае, отображает желание силового воздействия по отношению к заклинаемому объекту.</w:t>
      </w:r>
    </w:p>
    <w:p w:rsidR="00755838" w:rsidRDefault="00755838" w:rsidP="00755838">
      <w:pPr>
        <w:pStyle w:val="a4"/>
        <w:ind w:right="-99"/>
      </w:pPr>
      <w:r>
        <w:t xml:space="preserve">О ранней природе происхождения этих песен, не окрашенных вариациями индивидуальных, лирических чувств говорит отсутствие эпитетов, сравнений и тавтологии. </w:t>
      </w:r>
    </w:p>
    <w:p w:rsidR="00755838" w:rsidRDefault="00755838" w:rsidP="00755838">
      <w:pPr>
        <w:pStyle w:val="a4"/>
        <w:ind w:right="-99"/>
      </w:pPr>
      <w:r>
        <w:t>Близки ритуальным песням – заклинательные. Они также исполнялись хором. Но в первом случае хор – режиссер, а во втором хор – проситель. Разнятся также и адресаты обращений; в ритуальных песнях это участники обряда, а в заклинательных – сверхъестественные силы.  Существовала также и вторая разновидность заклинательных песней,  отличающаяся тем, что адресат их – человек, участник обряда, а не сверхъестественные силы. Вот, например,  текст-пожелание хозяину:</w:t>
      </w:r>
    </w:p>
    <w:p w:rsidR="00755838" w:rsidRDefault="00755838" w:rsidP="00755838">
      <w:pPr>
        <w:pStyle w:val="a4"/>
        <w:ind w:right="-99"/>
      </w:pPr>
      <w:r>
        <w:t>«А дай бог тому,</w:t>
      </w:r>
    </w:p>
    <w:p w:rsidR="00755838" w:rsidRDefault="00755838" w:rsidP="00755838">
      <w:pPr>
        <w:pStyle w:val="a4"/>
        <w:ind w:right="-99"/>
      </w:pPr>
      <w:r>
        <w:t>Кто в этом дому:</w:t>
      </w:r>
    </w:p>
    <w:p w:rsidR="00755838" w:rsidRDefault="00755838" w:rsidP="00755838">
      <w:pPr>
        <w:pStyle w:val="a4"/>
        <w:ind w:right="-99"/>
      </w:pPr>
      <w:r>
        <w:t>Ему рожь густа,</w:t>
      </w:r>
    </w:p>
    <w:p w:rsidR="00755838" w:rsidRDefault="00755838" w:rsidP="00755838">
      <w:pPr>
        <w:pStyle w:val="a4"/>
        <w:ind w:right="-99"/>
      </w:pPr>
      <w:r>
        <w:t>….</w:t>
      </w:r>
    </w:p>
    <w:p w:rsidR="00755838" w:rsidRDefault="00755838" w:rsidP="00755838">
      <w:pPr>
        <w:pStyle w:val="a4"/>
        <w:ind w:right="-99"/>
      </w:pPr>
      <w:r>
        <w:t>Ему с колосу осьмица» (Кр. с. 42)</w:t>
      </w:r>
      <w:r>
        <w:rPr>
          <w:rStyle w:val="a3"/>
        </w:rPr>
        <w:footnoteReference w:id="8"/>
      </w:r>
    </w:p>
    <w:p w:rsidR="00755838" w:rsidRDefault="00755838" w:rsidP="00755838">
      <w:pPr>
        <w:pStyle w:val="a4"/>
        <w:ind w:right="-99"/>
      </w:pPr>
    </w:p>
    <w:p w:rsidR="00755838" w:rsidRDefault="00755838" w:rsidP="00755838">
      <w:pPr>
        <w:pStyle w:val="a4"/>
        <w:ind w:right="-99"/>
      </w:pPr>
      <w:r>
        <w:t>В данном случае желающие идентифицируются с представителями сверхъестественных сил. Всемогущий коллектив представлен магическим существом посредством идентификации с «покровителем» (Колядой, Масленицей). Когда хор сердился и в его словах звучала угроза, он мог действовать и устрашающе, даже наказующе. Для нас, в этой ситуации, объект частично присутствует, а именно – через свою связь с карающей функцией, предполагающей, что виновник догадывается, за что именно он понесет кару.</w:t>
      </w:r>
    </w:p>
    <w:p w:rsidR="00755838" w:rsidRDefault="00755838" w:rsidP="00755838">
      <w:pPr>
        <w:pStyle w:val="a4"/>
        <w:ind w:right="-99"/>
      </w:pPr>
      <w:r>
        <w:t xml:space="preserve">Такие песни аналогичны первой разновидности по своему назначению в обрядах, содержанию и художественной форме. Пространственно-временные характеристики отображают то, что должно произойти в будущем, что представляется сигналом для Эго. Написаны они в форме монолога. Только в первой группе это монологи-обращения, а во второй – монологи-описания. </w:t>
      </w:r>
    </w:p>
    <w:p w:rsidR="00755838" w:rsidRDefault="00755838" w:rsidP="00755838">
      <w:pPr>
        <w:pStyle w:val="a4"/>
        <w:ind w:right="-99"/>
      </w:pPr>
      <w:r>
        <w:t>Ко второй группе принадлежат и колядки, т.е. песни, в которых желание выражается непосредственно.</w:t>
      </w:r>
    </w:p>
    <w:p w:rsidR="00755838" w:rsidRDefault="00755838" w:rsidP="00755838">
      <w:pPr>
        <w:pStyle w:val="a4"/>
        <w:ind w:right="-99"/>
      </w:pPr>
      <w:r>
        <w:lastRenderedPageBreak/>
        <w:t>Мощным запросом со стороны бессознательного (Ид) является третья разновидность песен, в которых желаемое как бы исполняется, как в сновидениях, что соответствует галлюцинаторному исполнению желания. Так, к примеру, участники хора поют о своей унифицированной мечте крестьянина, изображаемой явной сексуальной символикой:</w:t>
      </w:r>
    </w:p>
    <w:p w:rsidR="00755838" w:rsidRDefault="00755838" w:rsidP="00755838">
      <w:pPr>
        <w:pStyle w:val="a4"/>
        <w:ind w:right="-99"/>
      </w:pPr>
      <w:r>
        <w:t>«Ржица матушка колосится,</w:t>
      </w:r>
    </w:p>
    <w:p w:rsidR="00755838" w:rsidRDefault="00755838" w:rsidP="00755838">
      <w:pPr>
        <w:pStyle w:val="a4"/>
        <w:ind w:right="-99"/>
      </w:pPr>
      <w:r>
        <w:t>Во ржи свинушка поросится» (Кр. с. 44)</w:t>
      </w:r>
      <w:r>
        <w:rPr>
          <w:rStyle w:val="a3"/>
        </w:rPr>
        <w:footnoteReference w:id="9"/>
      </w:r>
      <w:r>
        <w:t xml:space="preserve"> </w:t>
      </w:r>
    </w:p>
    <w:p w:rsidR="00755838" w:rsidRDefault="00755838" w:rsidP="00755838">
      <w:pPr>
        <w:pStyle w:val="a4"/>
        <w:ind w:right="-99"/>
      </w:pPr>
    </w:p>
    <w:p w:rsidR="00755838" w:rsidRDefault="00755838" w:rsidP="00755838">
      <w:pPr>
        <w:pStyle w:val="a4"/>
        <w:ind w:right="-99"/>
      </w:pPr>
      <w:r>
        <w:t>Четвертая разновидность характерна тем, что написана в диалогах и представляет собой взаимодействие с объектом, в котором начинают прорисовываться индивидуальные черты:</w:t>
      </w:r>
    </w:p>
    <w:p w:rsidR="00755838" w:rsidRDefault="00755838" w:rsidP="00755838">
      <w:pPr>
        <w:pStyle w:val="a4"/>
        <w:ind w:right="-99"/>
      </w:pPr>
      <w:r>
        <w:t>«Весна, весна</w:t>
      </w:r>
    </w:p>
    <w:p w:rsidR="00755838" w:rsidRDefault="00755838" w:rsidP="00755838">
      <w:pPr>
        <w:pStyle w:val="a4"/>
        <w:ind w:right="-99"/>
      </w:pPr>
      <w:r>
        <w:t>На чем пришла?</w:t>
      </w:r>
    </w:p>
    <w:p w:rsidR="00755838" w:rsidRDefault="00755838" w:rsidP="00755838">
      <w:pPr>
        <w:pStyle w:val="a4"/>
        <w:ind w:right="-99"/>
      </w:pPr>
      <w:r>
        <w:t>На чем приехала?</w:t>
      </w:r>
    </w:p>
    <w:p w:rsidR="00755838" w:rsidRDefault="00755838" w:rsidP="00755838">
      <w:pPr>
        <w:pStyle w:val="a4"/>
        <w:ind w:right="-99"/>
      </w:pPr>
      <w:r>
        <w:t>- На сошечке, на бороночке!»  (Кр. с. 45)</w:t>
      </w:r>
      <w:r>
        <w:rPr>
          <w:rStyle w:val="a3"/>
        </w:rPr>
        <w:footnoteReference w:id="10"/>
      </w:r>
    </w:p>
    <w:p w:rsidR="00755838" w:rsidRDefault="00755838" w:rsidP="00755838">
      <w:pPr>
        <w:pStyle w:val="a4"/>
        <w:ind w:right="-99"/>
      </w:pPr>
    </w:p>
    <w:p w:rsidR="00755838" w:rsidRDefault="00755838" w:rsidP="00755838">
      <w:pPr>
        <w:pStyle w:val="a4"/>
        <w:ind w:right="-99"/>
      </w:pPr>
      <w:r>
        <w:t xml:space="preserve">Выделялись также детские заклинательные песни, но они больше веселили слушающих, чем заклинали. </w:t>
      </w:r>
    </w:p>
    <w:p w:rsidR="00755838" w:rsidRDefault="00755838" w:rsidP="00755838">
      <w:pPr>
        <w:pStyle w:val="a4"/>
        <w:ind w:right="-99"/>
      </w:pPr>
    </w:p>
    <w:p w:rsidR="00755838" w:rsidRDefault="00755838" w:rsidP="00755838">
      <w:pPr>
        <w:pStyle w:val="a4"/>
        <w:ind w:right="-99"/>
        <w:rPr>
          <w:i/>
        </w:rPr>
      </w:pPr>
      <w:r>
        <w:rPr>
          <w:i/>
        </w:rPr>
        <w:t>Психологические аспекты заклинательных песен</w:t>
      </w:r>
    </w:p>
    <w:p w:rsidR="00755838" w:rsidRDefault="00755838" w:rsidP="00755838">
      <w:pPr>
        <w:pStyle w:val="a4"/>
        <w:ind w:right="-99"/>
      </w:pPr>
    </w:p>
    <w:p w:rsidR="00755838" w:rsidRDefault="00755838" w:rsidP="00755838">
      <w:pPr>
        <w:pStyle w:val="a4"/>
        <w:ind w:right="-99"/>
      </w:pPr>
      <w:r>
        <w:t>Заклинание – это магический акт, поэтому, очевидно, что заклинательной песней говорит инстанция Ид. Ритуальные заклинательные песни – это голос принципа удовольствия из системы бессознательного, использующий магическое мышление и ощущение всемогущества. Сам же по себе заклинательный обряд является типичным симптомом невроза навязчивых состояний и с точки зрения топики, отражает напряженые отношения между Эго и строгим Супер-Эго. С точки зрения влечений - выдает амбивалентность и фиксацию на анальной стадии.</w:t>
      </w:r>
    </w:p>
    <w:p w:rsidR="00755838" w:rsidRDefault="00755838" w:rsidP="00755838">
      <w:pPr>
        <w:pStyle w:val="a4"/>
        <w:ind w:right="-99"/>
      </w:pPr>
    </w:p>
    <w:p w:rsidR="00755838" w:rsidRDefault="00755838" w:rsidP="00755838">
      <w:pPr>
        <w:pStyle w:val="a4"/>
        <w:ind w:right="-99"/>
        <w:rPr>
          <w:b/>
          <w:i/>
        </w:rPr>
      </w:pPr>
      <w:r>
        <w:rPr>
          <w:b/>
          <w:i/>
        </w:rPr>
        <w:t>2.3. Величальные песни</w:t>
      </w:r>
    </w:p>
    <w:p w:rsidR="00755838" w:rsidRDefault="00755838" w:rsidP="00755838">
      <w:pPr>
        <w:pStyle w:val="a4"/>
        <w:ind w:right="-99"/>
      </w:pPr>
    </w:p>
    <w:p w:rsidR="00755838" w:rsidRDefault="00755838" w:rsidP="00755838">
      <w:pPr>
        <w:pStyle w:val="a4"/>
        <w:ind w:right="-99"/>
        <w:rPr>
          <w:i/>
        </w:rPr>
      </w:pPr>
      <w:r>
        <w:rPr>
          <w:i/>
        </w:rPr>
        <w:t>Психологические аспекты величальных песен</w:t>
      </w:r>
    </w:p>
    <w:p w:rsidR="00755838" w:rsidRDefault="00755838" w:rsidP="00755838">
      <w:pPr>
        <w:pStyle w:val="a4"/>
        <w:ind w:right="-99"/>
      </w:pPr>
    </w:p>
    <w:p w:rsidR="00755838" w:rsidRDefault="00755838" w:rsidP="00755838">
      <w:pPr>
        <w:pStyle w:val="a4"/>
        <w:ind w:right="-99"/>
      </w:pPr>
      <w:r>
        <w:lastRenderedPageBreak/>
        <w:t>Величальные песни психологически близки к заклинательным, отображая положительный полюс амбивалентности отношения к объекту величания. Они актуализируют идеальный образ этого объекта.</w:t>
      </w:r>
    </w:p>
    <w:p w:rsidR="00755838" w:rsidRDefault="00755838" w:rsidP="00755838">
      <w:pPr>
        <w:pStyle w:val="a4"/>
        <w:ind w:right="-99"/>
      </w:pPr>
      <w:r>
        <w:t xml:space="preserve">По своей структуре величальные песни близки к третьей группе заклинательных песен, в которых желаемое исполняется как действительность. Но, это бессознательное </w:t>
      </w:r>
    </w:p>
    <w:p w:rsidR="00755838" w:rsidRDefault="00755838" w:rsidP="00755838">
      <w:pPr>
        <w:pStyle w:val="a4"/>
        <w:ind w:right="-99" w:firstLine="0"/>
      </w:pPr>
      <w:r>
        <w:t>– также часть Супер-Эго; это не только Ид, насытившееся объектом, но и остаток этого объекта в Идеалах-Я. Кроме того, объект наделяется определенными положительными характеристиками, маркированными в данной культуре. Т.е., это пока функциональный объект, представленный как удовлетворяющая субъект его часть. Например, невеста всегда умеет готовить, стирать и т.д.</w:t>
      </w:r>
    </w:p>
    <w:p w:rsidR="00755838" w:rsidRDefault="00755838" w:rsidP="00755838">
      <w:pPr>
        <w:pStyle w:val="a4"/>
        <w:ind w:right="-99"/>
      </w:pPr>
      <w:r>
        <w:t xml:space="preserve">Величальные песни исполнялись во всех обрядах. Вот пример запуска идеального образа целого селения: </w:t>
      </w:r>
    </w:p>
    <w:p w:rsidR="00755838" w:rsidRDefault="00755838" w:rsidP="00755838">
      <w:pPr>
        <w:pStyle w:val="a4"/>
        <w:ind w:right="-99"/>
      </w:pPr>
      <w:r>
        <w:t xml:space="preserve">«Там живут мужики богатые… </w:t>
      </w:r>
    </w:p>
    <w:p w:rsidR="00755838" w:rsidRDefault="00755838" w:rsidP="00755838">
      <w:pPr>
        <w:pStyle w:val="a4"/>
        <w:ind w:right="-99"/>
      </w:pPr>
      <w:r>
        <w:t>Деньги огребают лопатами,</w:t>
      </w:r>
    </w:p>
    <w:p w:rsidR="00755838" w:rsidRDefault="00755838" w:rsidP="00755838">
      <w:pPr>
        <w:pStyle w:val="a4"/>
        <w:ind w:right="-99"/>
      </w:pPr>
      <w:r>
        <w:t>Меряют пудовиками;</w:t>
      </w:r>
    </w:p>
    <w:p w:rsidR="00755838" w:rsidRDefault="00755838" w:rsidP="00755838">
      <w:pPr>
        <w:pStyle w:val="a4"/>
        <w:ind w:right="-99"/>
      </w:pPr>
      <w:r>
        <w:t>Девушки там нарядные:</w:t>
      </w:r>
    </w:p>
    <w:p w:rsidR="00755838" w:rsidRDefault="00755838" w:rsidP="00755838">
      <w:pPr>
        <w:pStyle w:val="a4"/>
        <w:ind w:right="-99"/>
      </w:pPr>
      <w:r>
        <w:t xml:space="preserve">Носят они все кумачное…» (Кр. с. 69) </w:t>
      </w:r>
    </w:p>
    <w:p w:rsidR="00755838" w:rsidRDefault="00755838" w:rsidP="00755838">
      <w:pPr>
        <w:pStyle w:val="a4"/>
        <w:ind w:right="-99"/>
      </w:pPr>
    </w:p>
    <w:p w:rsidR="00755838" w:rsidRDefault="00755838" w:rsidP="00755838">
      <w:pPr>
        <w:pStyle w:val="a4"/>
        <w:ind w:right="-99"/>
      </w:pPr>
      <w:r>
        <w:t>Подобная песня могла быть прообразом гимна не только Советского Союза, использующего подобную форму.</w:t>
      </w:r>
    </w:p>
    <w:p w:rsidR="00755838" w:rsidRDefault="00755838" w:rsidP="00755838">
      <w:pPr>
        <w:pStyle w:val="a4"/>
        <w:ind w:right="-99"/>
      </w:pPr>
      <w:r>
        <w:t>По поэтической сущности величальные песни подразделяются на песни-описания, в которых не было изображения действий участников и песни-повествования, изображающие действия и обстановку. В них отсутствует эпическая повествовательность. Есть лишь сюжетная ситуация; нет завязки, развития действия, кульминации и развязки. Идеальность героя подчеркивается посредством необычности пейзажа, являющегося его неотъемлемой частью:</w:t>
      </w:r>
    </w:p>
    <w:p w:rsidR="00755838" w:rsidRDefault="00755838" w:rsidP="00755838">
      <w:pPr>
        <w:pStyle w:val="a4"/>
        <w:ind w:right="-99"/>
      </w:pPr>
      <w:r>
        <w:t>«Промеж гор по каменьям</w:t>
      </w:r>
    </w:p>
    <w:p w:rsidR="00755838" w:rsidRDefault="00755838" w:rsidP="00755838">
      <w:pPr>
        <w:pStyle w:val="a4"/>
        <w:ind w:right="-99"/>
      </w:pPr>
      <w:r>
        <w:t>Винный ручей течет,</w:t>
      </w:r>
    </w:p>
    <w:p w:rsidR="00755838" w:rsidRDefault="00755838" w:rsidP="00755838">
      <w:pPr>
        <w:pStyle w:val="a4"/>
        <w:ind w:right="-99"/>
      </w:pPr>
      <w:r>
        <w:t>По этому ручейку</w:t>
      </w:r>
    </w:p>
    <w:p w:rsidR="00755838" w:rsidRDefault="00755838" w:rsidP="00755838">
      <w:pPr>
        <w:pStyle w:val="a4"/>
        <w:ind w:right="-99"/>
      </w:pPr>
      <w:r>
        <w:t>Дивный гогол плывет» (Кр. с. 71)</w:t>
      </w:r>
      <w:r>
        <w:rPr>
          <w:rStyle w:val="a3"/>
        </w:rPr>
        <w:footnoteReference w:id="11"/>
      </w:r>
    </w:p>
    <w:p w:rsidR="00755838" w:rsidRDefault="00755838" w:rsidP="00755838">
      <w:pPr>
        <w:pStyle w:val="a4"/>
        <w:ind w:right="-99"/>
      </w:pPr>
      <w:r>
        <w:t xml:space="preserve"> </w:t>
      </w:r>
    </w:p>
    <w:p w:rsidR="00755838" w:rsidRDefault="00755838" w:rsidP="00755838">
      <w:pPr>
        <w:pStyle w:val="a4"/>
        <w:ind w:right="-99"/>
      </w:pPr>
      <w:r>
        <w:t xml:space="preserve">Природа – вне движения, мир – статичен. Животный мир – очеловечен. Описываемый идеальный мир подается как вечный, вневременной, что объясняется </w:t>
      </w:r>
      <w:r>
        <w:lastRenderedPageBreak/>
        <w:t>бессознательностью фантазий. Отсутствие психологической напряженности выдает знакомое нам Время Сновидений.</w:t>
      </w:r>
    </w:p>
    <w:p w:rsidR="00755838" w:rsidRDefault="00755838" w:rsidP="00755838">
      <w:pPr>
        <w:pStyle w:val="a4"/>
        <w:ind w:right="-99"/>
      </w:pPr>
    </w:p>
    <w:p w:rsidR="00755838" w:rsidRDefault="00755838" w:rsidP="00755838">
      <w:pPr>
        <w:pStyle w:val="a4"/>
        <w:ind w:right="-99"/>
        <w:rPr>
          <w:i/>
        </w:rPr>
      </w:pPr>
      <w:r>
        <w:rPr>
          <w:i/>
        </w:rPr>
        <w:t xml:space="preserve"> Художественные средства величальных песен</w:t>
      </w:r>
    </w:p>
    <w:p w:rsidR="00755838" w:rsidRDefault="00755838" w:rsidP="00755838">
      <w:pPr>
        <w:pStyle w:val="a4"/>
        <w:ind w:right="-99"/>
        <w:rPr>
          <w:i/>
        </w:rPr>
      </w:pPr>
    </w:p>
    <w:p w:rsidR="00755838" w:rsidRDefault="00755838" w:rsidP="00755838">
      <w:pPr>
        <w:pStyle w:val="a4"/>
        <w:ind w:right="-99"/>
      </w:pPr>
      <w:r>
        <w:t>Хоровое исполнение величальных песен воспринималось, вероятно, как заклинание и несло сакральное значение. От хора исходила похвала в форме первого лица множественного числа.</w:t>
      </w:r>
    </w:p>
    <w:p w:rsidR="00755838" w:rsidRDefault="00755838" w:rsidP="00755838">
      <w:pPr>
        <w:pStyle w:val="a4"/>
        <w:ind w:right="-99"/>
      </w:pPr>
      <w:r>
        <w:t>Применение символики, эпитетов, сравнения, гиперболы, метафоры, в данном случае  задействовало ресурсы бессознательных фантазий.</w:t>
      </w:r>
    </w:p>
    <w:p w:rsidR="00755838" w:rsidRDefault="00755838" w:rsidP="00755838">
      <w:pPr>
        <w:pStyle w:val="a4"/>
        <w:ind w:right="-99"/>
      </w:pPr>
      <w:r>
        <w:t>Разделение фольклорной символики на символику счастья и символику горя  применялось в определенных целях. Например, исключительно в величальных песнях использующаяся символика счастья (с явной сексуальной подоплекой) – солнце, месяц, звезды, ягоды, виноград, яблоки, олени, голуби, вещие птицы – оживляла принцип удовольствия и способствовала восприятию величаемых лиц как рожденных из фантазий о счастье, обозначая таким образом границы положительного и отрицательного.</w:t>
      </w:r>
    </w:p>
    <w:p w:rsidR="00755838" w:rsidRDefault="00755838" w:rsidP="00755838">
      <w:pPr>
        <w:pStyle w:val="a4"/>
        <w:ind w:right="-99"/>
      </w:pPr>
    </w:p>
    <w:p w:rsidR="00755838" w:rsidRDefault="00755838" w:rsidP="00755838">
      <w:pPr>
        <w:pStyle w:val="a4"/>
        <w:ind w:right="-99"/>
        <w:rPr>
          <w:b/>
          <w:i/>
        </w:rPr>
      </w:pPr>
      <w:r>
        <w:rPr>
          <w:b/>
          <w:i/>
        </w:rPr>
        <w:t xml:space="preserve">2.4. Корильные песни </w:t>
      </w:r>
    </w:p>
    <w:p w:rsidR="00755838" w:rsidRDefault="00755838" w:rsidP="00755838">
      <w:pPr>
        <w:pStyle w:val="a4"/>
        <w:ind w:right="-99"/>
        <w:rPr>
          <w:i/>
        </w:rPr>
      </w:pPr>
    </w:p>
    <w:p w:rsidR="00755838" w:rsidRDefault="00755838" w:rsidP="00755838">
      <w:pPr>
        <w:pStyle w:val="a4"/>
        <w:ind w:right="-99"/>
      </w:pPr>
      <w:r>
        <w:t>Исследователи мало обращались к корильным песням, называя их иногда величаниями-пародиями. По-видимому, содержание их весьма важно для психо-эмоционального устроя человека и наполнено провоцирующими тревогу ассоциациативными смыслами.</w:t>
      </w:r>
    </w:p>
    <w:p w:rsidR="00755838" w:rsidRDefault="00755838" w:rsidP="00755838">
      <w:pPr>
        <w:pStyle w:val="a4"/>
        <w:ind w:right="-99"/>
      </w:pPr>
      <w:r>
        <w:t>Корильные песни охватывали почти все аспекты человеческой жизни. В качестве адресанта корения выступал хор, который по составу бывал разным, в зависимости от адресата. Например, парня корил хор девушек.</w:t>
      </w:r>
    </w:p>
    <w:p w:rsidR="00755838" w:rsidRDefault="00755838" w:rsidP="00755838">
      <w:pPr>
        <w:pStyle w:val="a4"/>
        <w:ind w:right="-99"/>
      </w:pPr>
      <w:r>
        <w:t xml:space="preserve">Психоаналитический ракурс позволяет обозначить ряд глубинных функций корильных песен, балансирующих пребывание индивида в социуме, а также удерживающих его в нем. </w:t>
      </w:r>
    </w:p>
    <w:p w:rsidR="00755838" w:rsidRDefault="00755838" w:rsidP="00755838">
      <w:pPr>
        <w:pStyle w:val="a4"/>
        <w:ind w:right="-99"/>
        <w:rPr>
          <w:i/>
        </w:rPr>
      </w:pPr>
      <w:r>
        <w:t xml:space="preserve">Наиболее очевидное проявление индивидуальности человека в культуре приходилось на момент обуздания сексуальных инстинктов и, завершающим аккордом этого события становился свадебный обряд. Поэтому, агрессивные по своему смыслу, эти песни соответствовали последнему всплеску агрессии индивидуального существа, отстаивающего свою свободу, а с другой стороны, этот же потенциал использовался традицией для удержания личности в задаваемых социумом рамках. Вероятнее всего, </w:t>
      </w:r>
      <w:r>
        <w:lastRenderedPageBreak/>
        <w:t>именно поэтому корильные песни преимущественно звучали в свадебных обрядах и гораздо реже – в календарных обрядах, имеющих непосредственную связь с представителями родительской инстанции: Каледой, Масленицей и пр. Страх потери любви всемогущего Родителя и стремление культуры отправить неудовольствие по адресу адресанта объясняет, почему негативный полюс с большой неохотой запускается дальше быта. Попутно с тенденцией к установлению чувства вины растет вектор сворачивания этого интересного жанра.</w:t>
      </w:r>
      <w:r>
        <w:rPr>
          <w:i/>
        </w:rPr>
        <w:t xml:space="preserve"> </w:t>
      </w:r>
    </w:p>
    <w:p w:rsidR="00755838" w:rsidRDefault="00755838" w:rsidP="00755838">
      <w:pPr>
        <w:pStyle w:val="a4"/>
        <w:ind w:right="-99"/>
      </w:pPr>
      <w:r>
        <w:t>Для большей наглядности, предполагаемые глубинные психологические функции корильных песен будут представлены по ходу интерпретации рассматриваемого материала с соответствующими пояснениями и примерами.</w:t>
      </w:r>
    </w:p>
    <w:p w:rsidR="00755838" w:rsidRDefault="00755838" w:rsidP="00755838">
      <w:pPr>
        <w:pStyle w:val="a4"/>
        <w:ind w:right="-99"/>
        <w:rPr>
          <w:i/>
        </w:rPr>
      </w:pPr>
      <w:r>
        <w:rPr>
          <w:i/>
        </w:rPr>
        <w:t>Итак, первая  функция</w:t>
      </w:r>
      <w:r>
        <w:t xml:space="preserve"> – проговаривание негативного полюса амбивалентности отношения к адресату корения.</w:t>
      </w:r>
      <w:r>
        <w:rPr>
          <w:i/>
        </w:rPr>
        <w:t xml:space="preserve"> </w:t>
      </w:r>
    </w:p>
    <w:p w:rsidR="00755838" w:rsidRDefault="00755838" w:rsidP="00755838">
      <w:pPr>
        <w:pStyle w:val="a4"/>
        <w:ind w:right="-99"/>
      </w:pPr>
      <w:r>
        <w:t>Наиболее очевидна эта функция в свадебных корильных песнях, которые исполняются только в доме невесты, где члены свадебного поезда, как похитители невесты, имеют негативное значение – захватчиков, чужаков и врагов. Значительную потерю терпит род невесты. Род жениха забирает в ее лице дочь, сестру, помощницу, рабочие руки. Вероятно, поэтому, корят преимущественно, представителей жениха: тысяцкого, дружку, свата, сваху и его самого. Например, в Смоленской губернии, свадебный поезд, приезжающий от венца во двор жениха встречается свекровью в вывороченной шубе под песню:</w:t>
      </w:r>
    </w:p>
    <w:p w:rsidR="00755838" w:rsidRDefault="00755838" w:rsidP="00755838">
      <w:pPr>
        <w:pStyle w:val="a4"/>
        <w:ind w:right="-99"/>
      </w:pPr>
      <w:r>
        <w:t>«Выйди-ка, свекровь горбатая,</w:t>
      </w:r>
    </w:p>
    <w:p w:rsidR="00755838" w:rsidRDefault="00755838" w:rsidP="00755838">
      <w:pPr>
        <w:pStyle w:val="a4"/>
        <w:ind w:right="-99"/>
      </w:pPr>
      <w:r>
        <w:t>Встрень-ка невесту богатую!</w:t>
      </w:r>
    </w:p>
    <w:p w:rsidR="00755838" w:rsidRDefault="00755838" w:rsidP="00755838">
      <w:pPr>
        <w:pStyle w:val="a4"/>
        <w:ind w:right="-99"/>
      </w:pPr>
      <w:r>
        <w:t>Выдь-ка, свекровь сопливая,</w:t>
      </w:r>
    </w:p>
    <w:p w:rsidR="00755838" w:rsidRDefault="00755838" w:rsidP="00755838">
      <w:pPr>
        <w:pStyle w:val="a4"/>
        <w:ind w:right="-99"/>
      </w:pPr>
      <w:r>
        <w:t>Встрень-ка невесту счастливую!» (Кр. с. 88)</w:t>
      </w:r>
      <w:r>
        <w:rPr>
          <w:rStyle w:val="a3"/>
        </w:rPr>
        <w:footnoteReference w:id="12"/>
      </w:r>
    </w:p>
    <w:p w:rsidR="00755838" w:rsidRDefault="00755838" w:rsidP="00755838">
      <w:pPr>
        <w:pStyle w:val="a4"/>
        <w:ind w:right="-99"/>
      </w:pPr>
    </w:p>
    <w:p w:rsidR="00755838" w:rsidRDefault="00755838" w:rsidP="00755838">
      <w:pPr>
        <w:pStyle w:val="a4"/>
        <w:ind w:right="-99"/>
      </w:pPr>
      <w:r>
        <w:t>Исследователи-этнографы отмечают, что антитеза «богатая невеста – горбатая свекровь» может употребляться только среди людей, находящихся в близких дружественных отношениях. Скорее всего, такое объяснение содержит рационализацию, возникшую в эпоху доминирования христианской морали. Это симптоматично, т.к. объясняет и последующую участь этих песен. Оно выводит корильные песни в ранг шутки, уместной только между близкими людьми. Безусловно, и мы можем принять такую интерпретацию, поскольку для нас проявление агрессии в шуточной форме не меняет ее сути. Постепенно внешнее насилие перешло в договорные отношения, но ощущение потери и кражи – осталось.</w:t>
      </w:r>
    </w:p>
    <w:p w:rsidR="00755838" w:rsidRDefault="00755838" w:rsidP="00755838">
      <w:pPr>
        <w:pStyle w:val="a4"/>
        <w:ind w:right="-99"/>
      </w:pPr>
      <w:r>
        <w:lastRenderedPageBreak/>
        <w:t xml:space="preserve">С течением времени это противопоставление: чужой – свой, например, род жениха-захватчика и род невесты-страдалицы, видоизменилось на новое противопоставление: адресат песни – исполнители, что также симптоматично. Ранее противопоставлялись два рода и конфликт между ними был  внешним. Теперь же конфликт начал входить в тело самого рода. Раньше было противостояние мы-мы, а теперь – мы-я. Задачей стала еще более сильная нивелировка индивидуальности. В таком виде корильные песни сохранились до 19-20 веков. Таким образом, внешний конфликт, можно сказать, постепенно интернализовался в социальное тело родового сообщества. Уже не наблюдается противопоставление, актуальное ранее: чужое женихово – свое невестино. Ранняя форма, предполагающая подобного рода противопоставление,  была отмечена тем, что корильных песен было больше. </w:t>
      </w:r>
    </w:p>
    <w:p w:rsidR="00755838" w:rsidRDefault="00755838" w:rsidP="00755838">
      <w:pPr>
        <w:pStyle w:val="a4"/>
        <w:ind w:right="-99"/>
      </w:pPr>
      <w:r>
        <w:t xml:space="preserve">Следующим этапом сворачивания жанра корильных песен стало исполнение их в ответ на жадность величаемых персонажей. Тем самым упростилась одна из их функций проговаривания враждебных чувств и мыслей, связанных с отказом подчиниться обрядовому требованию. В качестве благодарения (откупного), у величаемого требовали чаще всего съестного, поэтому, говоря языком символики бессознательного, можно сказать, что поющие величальные песни выступали и в роли детей, и в роли сверхъестественных существ, родителей. Величаемый, как мать должен был накормить их, поделиться своим нарциссизмом, отдать часть себя на «съедение». В ином случае корильные песни начинали исполнять функцию заклинательных и предвещали несчастье. </w:t>
      </w:r>
    </w:p>
    <w:p w:rsidR="00755838" w:rsidRDefault="00755838" w:rsidP="00755838">
      <w:pPr>
        <w:pStyle w:val="a4"/>
        <w:ind w:right="-99"/>
        <w:rPr>
          <w:i/>
        </w:rPr>
      </w:pPr>
    </w:p>
    <w:p w:rsidR="00755838" w:rsidRDefault="00755838" w:rsidP="00755838">
      <w:pPr>
        <w:pStyle w:val="a4"/>
        <w:ind w:right="-99"/>
        <w:rPr>
          <w:i/>
        </w:rPr>
      </w:pPr>
      <w:r>
        <w:rPr>
          <w:i/>
        </w:rPr>
        <w:t>Вторая  функция – запугивание.</w:t>
      </w:r>
    </w:p>
    <w:p w:rsidR="00755838" w:rsidRDefault="00755838" w:rsidP="00755838">
      <w:pPr>
        <w:pStyle w:val="a4"/>
        <w:ind w:right="-99"/>
      </w:pPr>
    </w:p>
    <w:p w:rsidR="00755838" w:rsidRDefault="00755838" w:rsidP="00755838">
      <w:pPr>
        <w:pStyle w:val="a4"/>
        <w:ind w:right="-99"/>
      </w:pPr>
      <w:r>
        <w:t>«Мы все песни перепели,</w:t>
      </w:r>
    </w:p>
    <w:p w:rsidR="00755838" w:rsidRDefault="00755838" w:rsidP="00755838">
      <w:pPr>
        <w:pStyle w:val="a4"/>
        <w:ind w:right="-99"/>
      </w:pPr>
      <w:r>
        <w:t>У нас горлышки пересохли!</w:t>
      </w:r>
    </w:p>
    <w:p w:rsidR="00755838" w:rsidRDefault="00755838" w:rsidP="00755838">
      <w:pPr>
        <w:pStyle w:val="a4"/>
        <w:ind w:right="-99"/>
      </w:pPr>
      <w:r>
        <w:t>Мы невестина пива не пивали,</w:t>
      </w:r>
    </w:p>
    <w:p w:rsidR="00755838" w:rsidRDefault="00755838" w:rsidP="00755838">
      <w:pPr>
        <w:pStyle w:val="a4"/>
        <w:ind w:right="-99"/>
      </w:pPr>
      <w:r>
        <w:t>Мы женихова – не видали,</w:t>
      </w:r>
    </w:p>
    <w:p w:rsidR="00755838" w:rsidRDefault="00755838" w:rsidP="00755838">
      <w:pPr>
        <w:pStyle w:val="a4"/>
        <w:ind w:right="-99"/>
      </w:pPr>
      <w:r>
        <w:t>Невестино пиво – как поливо,</w:t>
      </w:r>
    </w:p>
    <w:p w:rsidR="00755838" w:rsidRDefault="00755838" w:rsidP="00755838">
      <w:pPr>
        <w:pStyle w:val="a4"/>
        <w:ind w:right="-99"/>
      </w:pPr>
      <w:r>
        <w:t>Женихово – как помои»  (Кр. с. 88)</w:t>
      </w:r>
      <w:r>
        <w:rPr>
          <w:rStyle w:val="a3"/>
        </w:rPr>
        <w:footnoteReference w:id="13"/>
      </w:r>
      <w:r>
        <w:t xml:space="preserve">  </w:t>
      </w:r>
    </w:p>
    <w:p w:rsidR="00755838" w:rsidRDefault="00755838" w:rsidP="00755838">
      <w:pPr>
        <w:pStyle w:val="a4"/>
        <w:ind w:right="-99"/>
      </w:pPr>
    </w:p>
    <w:p w:rsidR="00755838" w:rsidRDefault="00755838" w:rsidP="00755838">
      <w:pPr>
        <w:pStyle w:val="a4"/>
        <w:ind w:right="-99"/>
      </w:pPr>
      <w:r>
        <w:t xml:space="preserve">Данная, более поздняя функция корильных песен стала более узкой и сами они стали исполняться реже, чаще всего, приурочиваясь к реакции на жадность величаемых. При этом количество величальных песен осталось прежним, но им уже не сопутствовал </w:t>
      </w:r>
      <w:r>
        <w:lastRenderedPageBreak/>
        <w:t>второй полюс амбивалентности, он вытеснился и стал орудием наказания за оральную жадность и анальную неуступчивость по отношению к фрустрируемым просителям (как правило – детям).</w:t>
      </w:r>
    </w:p>
    <w:p w:rsidR="00755838" w:rsidRDefault="00755838" w:rsidP="00755838">
      <w:pPr>
        <w:pStyle w:val="a4"/>
        <w:ind w:right="-99"/>
      </w:pPr>
      <w:r>
        <w:t xml:space="preserve">Итак, цель корильных песен в обряде – высмеять участников, укорить, отругать за скупость. Исследователи также отмечают и другую сторону этих песен. «В рамках обрядового жанра народ выразил свои взгляды на весьма существенные явления социально-бытовой жизни, мешавшие осуществлению идеалов, о которых шла речь в величальных песнях. Осмеянию подвергались жадность, пьянство, глупость, семейные неурядицы» (10, с. 89). </w:t>
      </w:r>
    </w:p>
    <w:p w:rsidR="00755838" w:rsidRDefault="00755838" w:rsidP="00755838">
      <w:pPr>
        <w:pStyle w:val="a4"/>
        <w:ind w:right="-99"/>
      </w:pPr>
      <w:r>
        <w:rPr>
          <w:i/>
        </w:rPr>
        <w:t xml:space="preserve">Третья функция, </w:t>
      </w:r>
      <w:r>
        <w:t>которая обнаруживается – воспитательная, преследующая осмеяние негативных и инаковых образцов поведения. Это опять функция, присущая Супер-Эго, как и в предыдущем варианте.</w:t>
      </w:r>
    </w:p>
    <w:p w:rsidR="00755838" w:rsidRDefault="00755838" w:rsidP="00755838">
      <w:pPr>
        <w:pStyle w:val="a4"/>
        <w:ind w:right="-99"/>
      </w:pPr>
      <w:r>
        <w:t>Противопоставление – жених-невеста, по генезису более древняя, связывающая разные уровни: чужое-свое, активное-пассивное, мужское-женское. Любой представитель  другого рода – чужак. Его могут наделять как сакральными качествами и бояться, так и впрямую проявлять агрессивные акты.</w:t>
      </w:r>
    </w:p>
    <w:p w:rsidR="00755838" w:rsidRDefault="00755838" w:rsidP="00755838">
      <w:pPr>
        <w:pStyle w:val="a4"/>
        <w:ind w:right="-99"/>
      </w:pPr>
      <w:r>
        <w:t>Корильные песни, посвященные жениху, рассказывают о его чужести через внешность,  и через  умственные, как производные от сексуальности, и социальные характеристики.</w:t>
      </w:r>
    </w:p>
    <w:p w:rsidR="00755838" w:rsidRDefault="00755838" w:rsidP="00755838">
      <w:pPr>
        <w:pStyle w:val="a4"/>
        <w:ind w:right="-99"/>
      </w:pPr>
    </w:p>
    <w:p w:rsidR="00755838" w:rsidRDefault="00755838" w:rsidP="00755838">
      <w:pPr>
        <w:pStyle w:val="a4"/>
        <w:ind w:right="-99"/>
      </w:pPr>
      <w:r>
        <w:t>«Не учен Ваня, не учен:</w:t>
      </w:r>
    </w:p>
    <w:p w:rsidR="00755838" w:rsidRDefault="00755838" w:rsidP="00755838">
      <w:pPr>
        <w:pStyle w:val="a4"/>
        <w:ind w:right="-99"/>
      </w:pPr>
      <w:r>
        <w:t>Не скинул шапку – в терем вошел,</w:t>
      </w:r>
    </w:p>
    <w:p w:rsidR="00755838" w:rsidRDefault="00755838" w:rsidP="00755838">
      <w:pPr>
        <w:pStyle w:val="a4"/>
        <w:ind w:right="-99"/>
      </w:pPr>
      <w:r>
        <w:t>Не молился богу – за стол сел,</w:t>
      </w:r>
    </w:p>
    <w:p w:rsidR="00755838" w:rsidRDefault="00755838" w:rsidP="00755838">
      <w:pPr>
        <w:pStyle w:val="a4"/>
        <w:ind w:right="-99"/>
      </w:pPr>
      <w:r>
        <w:t xml:space="preserve">Не утер Настю – цаловал!» (Кр. с. 90) </w:t>
      </w:r>
      <w:r>
        <w:rPr>
          <w:rStyle w:val="a3"/>
        </w:rPr>
        <w:footnoteReference w:id="14"/>
      </w:r>
    </w:p>
    <w:p w:rsidR="00755838" w:rsidRDefault="00755838" w:rsidP="00755838">
      <w:pPr>
        <w:pStyle w:val="a4"/>
        <w:ind w:right="-99"/>
      </w:pPr>
    </w:p>
    <w:p w:rsidR="00755838" w:rsidRDefault="00755838" w:rsidP="00755838">
      <w:pPr>
        <w:pStyle w:val="a4"/>
        <w:ind w:right="-99"/>
      </w:pPr>
      <w:r>
        <w:t>Жених изображен как варвар, исповедующий другую религию и обычаи, что, возможно и соответствовало действительности в более раннее время, когда женихом был иноземный, иноплеменный захватчик, нарушающий все правила приличия данной традиции. Кроме того, он имеет плохую одежду, характеризующую его как нищего, нечистоплотного и странного придурковатого человека, что явно не является эталоном для поддержания традиционной культуры и ведения семьи. Вот пример использования символики анальной стадии для описания спорных мужских достоинств жениха, по-видимому, задержавшемуся на ней дольше обычного:</w:t>
      </w:r>
    </w:p>
    <w:p w:rsidR="00755838" w:rsidRDefault="00755838" w:rsidP="00755838">
      <w:pPr>
        <w:pStyle w:val="a4"/>
        <w:ind w:right="-99"/>
      </w:pPr>
      <w:r>
        <w:t xml:space="preserve">«А как ваш-то князь </w:t>
      </w:r>
    </w:p>
    <w:p w:rsidR="00755838" w:rsidRDefault="00755838" w:rsidP="00755838">
      <w:pPr>
        <w:pStyle w:val="a4"/>
        <w:ind w:right="-99"/>
      </w:pPr>
      <w:r>
        <w:lastRenderedPageBreak/>
        <w:t>Да как черная грязь,</w:t>
      </w:r>
    </w:p>
    <w:p w:rsidR="00755838" w:rsidRDefault="00755838" w:rsidP="00755838">
      <w:pPr>
        <w:pStyle w:val="a4"/>
        <w:ind w:right="-99"/>
      </w:pPr>
      <w:r>
        <w:t>Да как черная грязь –</w:t>
      </w:r>
    </w:p>
    <w:p w:rsidR="00755838" w:rsidRDefault="00755838" w:rsidP="00755838">
      <w:pPr>
        <w:pStyle w:val="a4"/>
        <w:ind w:right="-99"/>
      </w:pPr>
      <w:r>
        <w:t xml:space="preserve">Да как пень смоловой!» (10, с. 244) </w:t>
      </w:r>
    </w:p>
    <w:p w:rsidR="00755838" w:rsidRDefault="00755838" w:rsidP="00755838">
      <w:pPr>
        <w:pStyle w:val="a4"/>
        <w:ind w:right="-99"/>
      </w:pPr>
    </w:p>
    <w:p w:rsidR="00755838" w:rsidRDefault="00755838" w:rsidP="00755838">
      <w:pPr>
        <w:pStyle w:val="a4"/>
        <w:ind w:right="-99"/>
      </w:pPr>
      <w:r>
        <w:t>Или, пассивная установка, изображенная вариациями с фаллической символикой шапки:</w:t>
      </w:r>
    </w:p>
    <w:p w:rsidR="00755838" w:rsidRDefault="00755838" w:rsidP="00755838">
      <w:pPr>
        <w:pStyle w:val="a4"/>
        <w:ind w:right="-99"/>
      </w:pPr>
      <w:r>
        <w:t>«Что сказали про жениха,</w:t>
      </w:r>
    </w:p>
    <w:p w:rsidR="00755838" w:rsidRDefault="00755838" w:rsidP="00755838">
      <w:pPr>
        <w:pStyle w:val="a4"/>
        <w:ind w:right="-99"/>
      </w:pPr>
      <w:r>
        <w:t>Что шапка добра!</w:t>
      </w:r>
    </w:p>
    <w:p w:rsidR="00755838" w:rsidRDefault="00755838" w:rsidP="00755838">
      <w:pPr>
        <w:pStyle w:val="a4"/>
        <w:ind w:right="-99"/>
      </w:pPr>
      <w:r>
        <w:t>Еще черт, не добра:</w:t>
      </w:r>
    </w:p>
    <w:p w:rsidR="00755838" w:rsidRDefault="00755838" w:rsidP="00755838">
      <w:pPr>
        <w:pStyle w:val="a4"/>
        <w:ind w:right="-99"/>
      </w:pPr>
      <w:r>
        <w:t>Как воронье гнездо,</w:t>
      </w:r>
    </w:p>
    <w:p w:rsidR="00755838" w:rsidRDefault="00755838" w:rsidP="00755838">
      <w:pPr>
        <w:pStyle w:val="a4"/>
        <w:ind w:right="-99"/>
      </w:pPr>
      <w:r>
        <w:t>Да и то не свое –</w:t>
      </w:r>
    </w:p>
    <w:p w:rsidR="00755838" w:rsidRDefault="00755838" w:rsidP="00755838">
      <w:pPr>
        <w:pStyle w:val="a4"/>
        <w:ind w:right="-99"/>
      </w:pPr>
      <w:r>
        <w:t>В людях выпрошено,</w:t>
      </w:r>
    </w:p>
    <w:p w:rsidR="00755838" w:rsidRDefault="00755838" w:rsidP="00755838">
      <w:pPr>
        <w:pStyle w:val="a4"/>
        <w:ind w:right="-99"/>
      </w:pPr>
      <w:r>
        <w:t>В ногах выкланено,</w:t>
      </w:r>
    </w:p>
    <w:p w:rsidR="00755838" w:rsidRDefault="00755838" w:rsidP="00755838">
      <w:pPr>
        <w:pStyle w:val="a4"/>
        <w:ind w:right="-99"/>
      </w:pPr>
      <w:r>
        <w:t>Еще хожено, прошено</w:t>
      </w:r>
    </w:p>
    <w:p w:rsidR="00755838" w:rsidRDefault="00755838" w:rsidP="00755838">
      <w:pPr>
        <w:pStyle w:val="a4"/>
        <w:ind w:right="-99"/>
      </w:pPr>
      <w:r>
        <w:t>По всей волости,</w:t>
      </w:r>
    </w:p>
    <w:p w:rsidR="00755838" w:rsidRDefault="00755838" w:rsidP="00755838">
      <w:pPr>
        <w:pStyle w:val="a4"/>
        <w:ind w:right="-99"/>
      </w:pPr>
      <w:r>
        <w:t>По всей Шаговаре!…» (10, с. 244)</w:t>
      </w:r>
    </w:p>
    <w:p w:rsidR="00755838" w:rsidRDefault="00755838" w:rsidP="00755838">
      <w:pPr>
        <w:pStyle w:val="a4"/>
        <w:ind w:right="-99"/>
      </w:pPr>
    </w:p>
    <w:p w:rsidR="00755838" w:rsidRDefault="00755838" w:rsidP="00755838">
      <w:pPr>
        <w:pStyle w:val="a4"/>
        <w:ind w:right="-99"/>
      </w:pPr>
      <w:r>
        <w:t>Невеста, принимаемая в семью, другим родом также всегда воспринимается как иноземка. Что раньше и соответствовало действительности, но если понимать «иноземие» как ощущение инаковости, которая неизбежна не только среди разных родов и племен, но также и среди различных полов, то становится понятным, что речь идет о тенденции отторжения любого нового состояния, свойственной нашему бессознательному. Иноплеменная принадлежность невесты, например, проявляется в поведении: она Богу не молится, с гостями не здоровается. Кроме того, показывается негативный для семейной жизни образ, который рассматривает невесту как некий инструмент для поддержания «горения очага». Причем, этот инструмент может быть и бракованным. Она может весьма плохо справляться с обязанностями жены-хозяйки и быть негодной к детородию, символизируемым испеканием пирогов, оказавшись:</w:t>
      </w:r>
    </w:p>
    <w:p w:rsidR="00755838" w:rsidRDefault="00755838" w:rsidP="00755838">
      <w:pPr>
        <w:pStyle w:val="a4"/>
        <w:ind w:right="-99"/>
      </w:pPr>
      <w:r>
        <w:t>«…не щи варею,</w:t>
      </w:r>
    </w:p>
    <w:p w:rsidR="00755838" w:rsidRDefault="00755838" w:rsidP="00755838">
      <w:pPr>
        <w:pStyle w:val="a4"/>
        <w:ind w:right="-99"/>
      </w:pPr>
      <w:r>
        <w:t>Не блины печею!</w:t>
      </w:r>
    </w:p>
    <w:p w:rsidR="00755838" w:rsidRDefault="00755838" w:rsidP="00755838">
      <w:pPr>
        <w:pStyle w:val="a4"/>
        <w:ind w:right="-99"/>
      </w:pPr>
      <w:r>
        <w:t>Пироги пекла -</w:t>
      </w:r>
    </w:p>
    <w:p w:rsidR="00755838" w:rsidRDefault="00755838" w:rsidP="00755838">
      <w:pPr>
        <w:pStyle w:val="a4"/>
        <w:ind w:right="-99"/>
      </w:pPr>
      <w:r>
        <w:t>Таракана толкла!» (Кр. с. 91)</w:t>
      </w:r>
    </w:p>
    <w:p w:rsidR="00755838" w:rsidRDefault="00755838" w:rsidP="00755838">
      <w:pPr>
        <w:pStyle w:val="a4"/>
        <w:ind w:right="-99"/>
      </w:pPr>
    </w:p>
    <w:p w:rsidR="00755838" w:rsidRDefault="00755838" w:rsidP="00755838">
      <w:pPr>
        <w:pStyle w:val="a4"/>
        <w:ind w:right="-99"/>
      </w:pPr>
      <w:r>
        <w:t>Песни-корения жениху исполняли со стороны невесты, соответственно, песни-корения невесте исполняла сторона жениха.</w:t>
      </w:r>
    </w:p>
    <w:p w:rsidR="00755838" w:rsidRDefault="00755838" w:rsidP="00755838">
      <w:pPr>
        <w:pStyle w:val="a4"/>
        <w:ind w:right="-99"/>
      </w:pPr>
      <w:r>
        <w:lastRenderedPageBreak/>
        <w:t>«Привели к нам неженку,</w:t>
      </w:r>
    </w:p>
    <w:p w:rsidR="00755838" w:rsidRDefault="00755838" w:rsidP="00755838">
      <w:pPr>
        <w:pStyle w:val="a4"/>
        <w:ind w:right="-99"/>
      </w:pPr>
      <w:r>
        <w:t>Привели к нам дроченку,</w:t>
      </w:r>
    </w:p>
    <w:p w:rsidR="00755838" w:rsidRDefault="00755838" w:rsidP="00755838">
      <w:pPr>
        <w:pStyle w:val="a4"/>
        <w:ind w:right="-99"/>
      </w:pPr>
      <w:r>
        <w:t>Привели спесивую,</w:t>
      </w:r>
    </w:p>
    <w:p w:rsidR="00755838" w:rsidRDefault="00755838" w:rsidP="00755838">
      <w:pPr>
        <w:pStyle w:val="a4"/>
        <w:ind w:right="-99"/>
      </w:pPr>
      <w:r>
        <w:t>Привели ломливую!…» (Кр. с. 91)</w:t>
      </w:r>
    </w:p>
    <w:p w:rsidR="00755838" w:rsidRDefault="00755838" w:rsidP="00755838">
      <w:pPr>
        <w:pStyle w:val="a4"/>
        <w:ind w:right="-99"/>
      </w:pPr>
    </w:p>
    <w:p w:rsidR="00755838" w:rsidRDefault="00755838" w:rsidP="00755838">
      <w:pPr>
        <w:pStyle w:val="a4"/>
        <w:ind w:right="-99"/>
      </w:pPr>
      <w:r>
        <w:t>Это действительно, в крестьянской традиции, нежелательные качества для невесты и будущей жены. Тут же озвучиваются способы борьбы с этими качествами, наносящие удар по ее нарциссическим фантазиям о своей уникальности и затребованности со стороны мужчины. Так, например, невеста изображалась как навязчивая особа, которой делают снисхождение. При этом, вероятно, страдал идеальный образ и актуализировалось чувство неполноценности женщины, запуская страх потери любви и фантазию отвержения. Кроме того, сообщалось о ведрах дубовых, жерновах тяжелых и шелковой плетке, ждущих ее в доме жениха.</w:t>
      </w:r>
    </w:p>
    <w:p w:rsidR="00755838" w:rsidRDefault="00755838" w:rsidP="00755838">
      <w:pPr>
        <w:pStyle w:val="a4"/>
        <w:ind w:right="-99"/>
      </w:pPr>
      <w:r>
        <w:t>«Ты пади, спесивая,</w:t>
      </w:r>
    </w:p>
    <w:p w:rsidR="00755838" w:rsidRDefault="00755838" w:rsidP="00755838">
      <w:pPr>
        <w:pStyle w:val="a4"/>
        <w:ind w:right="-99"/>
      </w:pPr>
      <w:r>
        <w:t>Ты пади, ломливая!</w:t>
      </w:r>
    </w:p>
    <w:p w:rsidR="00755838" w:rsidRDefault="00755838" w:rsidP="00755838">
      <w:pPr>
        <w:pStyle w:val="a4"/>
        <w:ind w:right="-99"/>
      </w:pPr>
      <w:r>
        <w:t>Не мы тебя сватали:</w:t>
      </w:r>
    </w:p>
    <w:p w:rsidR="00755838" w:rsidRDefault="00755838" w:rsidP="00755838">
      <w:pPr>
        <w:pStyle w:val="a4"/>
        <w:ind w:right="-99"/>
      </w:pPr>
      <w:r>
        <w:t>Ты сама набивалася,</w:t>
      </w:r>
    </w:p>
    <w:p w:rsidR="00755838" w:rsidRDefault="00755838" w:rsidP="00755838">
      <w:pPr>
        <w:pStyle w:val="a4"/>
        <w:ind w:right="-99"/>
      </w:pPr>
      <w:r>
        <w:t>В варатах настоялася,</w:t>
      </w:r>
    </w:p>
    <w:p w:rsidR="00755838" w:rsidRDefault="00755838" w:rsidP="00755838">
      <w:pPr>
        <w:pStyle w:val="a4"/>
        <w:ind w:right="-99"/>
      </w:pPr>
      <w:r>
        <w:t xml:space="preserve">В калечко набрячалася!» (Кр. с. 91) </w:t>
      </w:r>
    </w:p>
    <w:p w:rsidR="00755838" w:rsidRDefault="00755838" w:rsidP="00755838">
      <w:pPr>
        <w:pStyle w:val="a4"/>
        <w:ind w:right="-99"/>
      </w:pPr>
    </w:p>
    <w:p w:rsidR="00755838" w:rsidRDefault="00755838" w:rsidP="00755838">
      <w:pPr>
        <w:pStyle w:val="a4"/>
        <w:ind w:right="-99"/>
      </w:pPr>
      <w:r>
        <w:t>Мужские образы стороны жениха условно можно объединить как представительство негативных аспектов образа жениха. Тысяцкий рисовался как  кастрированный: с безобразной внешностью, с физическими недостатками. В его образе высмеивался плохой воин. А мужчина не годный быть воином, исключен из рамок мужского сообщества с вытекающими отсюда последствиями и относительно женского пола. Например, известная в психоанализе символика кастрированности – слепота, подозревается у тысяцкого:</w:t>
      </w:r>
    </w:p>
    <w:p w:rsidR="00755838" w:rsidRDefault="00755838" w:rsidP="00755838">
      <w:pPr>
        <w:pStyle w:val="a4"/>
        <w:ind w:right="-99"/>
      </w:pPr>
      <w:r>
        <w:t>«У тебя в огороде не снег ли,</w:t>
      </w:r>
    </w:p>
    <w:p w:rsidR="00755838" w:rsidRDefault="00755838" w:rsidP="00755838">
      <w:pPr>
        <w:pStyle w:val="a4"/>
        <w:ind w:right="-99"/>
      </w:pPr>
      <w:r>
        <w:t>Тясяцкой, не ослеп ли?</w:t>
      </w:r>
    </w:p>
    <w:p w:rsidR="00755838" w:rsidRDefault="00755838" w:rsidP="00755838">
      <w:pPr>
        <w:pStyle w:val="a4"/>
        <w:ind w:right="-99"/>
      </w:pPr>
      <w:r>
        <w:t>…</w:t>
      </w:r>
    </w:p>
    <w:p w:rsidR="00755838" w:rsidRDefault="00755838" w:rsidP="00755838">
      <w:pPr>
        <w:pStyle w:val="a4"/>
        <w:ind w:right="-99"/>
      </w:pPr>
      <w:r>
        <w:t xml:space="preserve"> У тебя в огороде не тын ли,</w:t>
      </w:r>
    </w:p>
    <w:p w:rsidR="00755838" w:rsidRDefault="00755838" w:rsidP="00755838">
      <w:pPr>
        <w:pStyle w:val="a4"/>
        <w:ind w:right="-99"/>
      </w:pPr>
      <w:r>
        <w:t>Тысяцкой, застыл ли?»  (10, с. 244-245)</w:t>
      </w:r>
    </w:p>
    <w:p w:rsidR="00755838" w:rsidRDefault="00755838" w:rsidP="00755838">
      <w:pPr>
        <w:pStyle w:val="a4"/>
        <w:ind w:right="-99"/>
      </w:pPr>
    </w:p>
    <w:p w:rsidR="00755838" w:rsidRDefault="00755838" w:rsidP="00755838">
      <w:pPr>
        <w:pStyle w:val="a4"/>
        <w:ind w:right="-99"/>
      </w:pPr>
      <w:r>
        <w:t xml:space="preserve">Сват также помечался как обладатель безобразной внешности, отличительной особенностью которого являлась нечистоплотность, произрастающая из анальной стадии. </w:t>
      </w:r>
      <w:r>
        <w:lastRenderedPageBreak/>
        <w:t>Кроме того, он – обманщик и воришка. И ему сулят всякие несчастья, также используя при этом кастрационную символику, удерживая от проявления сексуальности, традиционно символизируемой лестницей:</w:t>
      </w:r>
    </w:p>
    <w:p w:rsidR="00755838" w:rsidRDefault="00755838" w:rsidP="00755838">
      <w:pPr>
        <w:pStyle w:val="a4"/>
        <w:ind w:right="-99"/>
      </w:pPr>
      <w:r>
        <w:t>«Кабы тебе, свату большему,</w:t>
      </w:r>
    </w:p>
    <w:p w:rsidR="00755838" w:rsidRDefault="00755838" w:rsidP="00755838">
      <w:pPr>
        <w:pStyle w:val="a4"/>
        <w:ind w:right="-99"/>
      </w:pPr>
      <w:r>
        <w:t>На ступень ступить – ногу сломить,</w:t>
      </w:r>
    </w:p>
    <w:p w:rsidR="00755838" w:rsidRDefault="00755838" w:rsidP="00755838">
      <w:pPr>
        <w:pStyle w:val="a4"/>
        <w:ind w:right="-99"/>
      </w:pPr>
      <w:r>
        <w:t>На другую ступить – другу сломить,</w:t>
      </w:r>
    </w:p>
    <w:p w:rsidR="00755838" w:rsidRDefault="00755838" w:rsidP="00755838">
      <w:pPr>
        <w:pStyle w:val="a4"/>
        <w:ind w:right="-99"/>
      </w:pPr>
      <w:r>
        <w:t>На третью ступить – выхлец сломить!» (Кр. с. 93)</w:t>
      </w:r>
    </w:p>
    <w:p w:rsidR="00755838" w:rsidRDefault="00755838" w:rsidP="00755838">
      <w:pPr>
        <w:pStyle w:val="a4"/>
        <w:ind w:right="-99"/>
      </w:pPr>
    </w:p>
    <w:p w:rsidR="00755838" w:rsidRDefault="00755838" w:rsidP="00755838">
      <w:pPr>
        <w:pStyle w:val="a4"/>
        <w:ind w:right="-99"/>
      </w:pPr>
      <w:r>
        <w:t>Чаще всего его функцию исполнял отец жениха.</w:t>
      </w:r>
    </w:p>
    <w:p w:rsidR="00755838" w:rsidRDefault="00755838" w:rsidP="00755838">
      <w:pPr>
        <w:pStyle w:val="a4"/>
        <w:ind w:right="-99"/>
      </w:pPr>
      <w:r>
        <w:t xml:space="preserve">Близок этому образу и образ свахи У нее непривлекательная внешность: «личико у нее чернехонько»: </w:t>
      </w:r>
    </w:p>
    <w:p w:rsidR="00755838" w:rsidRDefault="00755838" w:rsidP="00755838">
      <w:pPr>
        <w:pStyle w:val="a4"/>
        <w:ind w:right="-99"/>
      </w:pPr>
      <w:r>
        <w:t>«У нашей сватьи голова лохмата,</w:t>
      </w:r>
    </w:p>
    <w:p w:rsidR="00755838" w:rsidRDefault="00755838" w:rsidP="00755838">
      <w:pPr>
        <w:pStyle w:val="a4"/>
        <w:ind w:right="-99"/>
      </w:pPr>
      <w:r>
        <w:t>Голова лохмата, хоть печь выметай,</w:t>
      </w:r>
    </w:p>
    <w:p w:rsidR="00755838" w:rsidRDefault="00755838" w:rsidP="00755838">
      <w:pPr>
        <w:pStyle w:val="a4"/>
        <w:ind w:right="-99"/>
      </w:pPr>
      <w:r>
        <w:t>Ноги кривые, хоть жар загребай…» (10, с. 246).</w:t>
      </w:r>
    </w:p>
    <w:p w:rsidR="00755838" w:rsidRDefault="00755838" w:rsidP="00755838">
      <w:pPr>
        <w:pStyle w:val="a4"/>
        <w:ind w:right="-99"/>
      </w:pPr>
    </w:p>
    <w:p w:rsidR="00755838" w:rsidRDefault="00755838" w:rsidP="00755838">
      <w:pPr>
        <w:pStyle w:val="a4"/>
        <w:ind w:right="-99"/>
      </w:pPr>
      <w:r>
        <w:t xml:space="preserve"> Она, как противопоставление невесте, вырисовывалась как плохая хозяйка, которая на поверку, также не вправе обладать своими фантазиями об уникальности, о чем ей культура всегда может напомнить.</w:t>
      </w:r>
    </w:p>
    <w:p w:rsidR="00755838" w:rsidRDefault="00755838" w:rsidP="00755838">
      <w:pPr>
        <w:pStyle w:val="a4"/>
        <w:ind w:right="-99"/>
      </w:pPr>
      <w:r>
        <w:t>«Она в кринке рубашку мочила,</w:t>
      </w:r>
    </w:p>
    <w:p w:rsidR="00755838" w:rsidRDefault="00755838" w:rsidP="00755838">
      <w:pPr>
        <w:pStyle w:val="a4"/>
        <w:ind w:right="-99"/>
      </w:pPr>
      <w:r>
        <w:t>На печном столбе колотила,</w:t>
      </w:r>
    </w:p>
    <w:p w:rsidR="00755838" w:rsidRDefault="00755838" w:rsidP="00755838">
      <w:pPr>
        <w:pStyle w:val="a4"/>
        <w:ind w:right="-99"/>
      </w:pPr>
      <w:r>
        <w:t>На мутовке рубашку сушила,</w:t>
      </w:r>
    </w:p>
    <w:p w:rsidR="00755838" w:rsidRDefault="00755838" w:rsidP="00755838">
      <w:pPr>
        <w:pStyle w:val="a4"/>
        <w:ind w:right="-99"/>
      </w:pPr>
      <w:r>
        <w:t>На пороге рубашку катала,</w:t>
      </w:r>
    </w:p>
    <w:p w:rsidR="00755838" w:rsidRDefault="00755838" w:rsidP="00755838">
      <w:pPr>
        <w:pStyle w:val="a4"/>
        <w:ind w:right="-99"/>
      </w:pPr>
      <w:r>
        <w:t>Назад воротом надевала,</w:t>
      </w:r>
    </w:p>
    <w:p w:rsidR="00755838" w:rsidRDefault="00755838" w:rsidP="00755838">
      <w:pPr>
        <w:pStyle w:val="a4"/>
        <w:ind w:right="-99"/>
      </w:pPr>
      <w:r>
        <w:t>Туда же, на свадьбу, спешила,</w:t>
      </w:r>
    </w:p>
    <w:p w:rsidR="00755838" w:rsidRDefault="00755838" w:rsidP="00755838">
      <w:pPr>
        <w:pStyle w:val="a4"/>
        <w:ind w:right="-99"/>
      </w:pPr>
      <w:r>
        <w:t xml:space="preserve">Уже всех-то людей насмешила!» (Кр. с. 94) </w:t>
      </w:r>
    </w:p>
    <w:p w:rsidR="00755838" w:rsidRDefault="00755838" w:rsidP="00755838">
      <w:pPr>
        <w:pStyle w:val="a4"/>
        <w:ind w:right="-99"/>
      </w:pPr>
    </w:p>
    <w:p w:rsidR="00755838" w:rsidRDefault="00755838" w:rsidP="00755838">
      <w:pPr>
        <w:pStyle w:val="a4"/>
        <w:ind w:right="-99"/>
      </w:pPr>
      <w:r>
        <w:t xml:space="preserve"> Дружка так же не обделен корильными песнями. Он уродлив: «нос крючком», «рожа прящицею». Возможно, чтобы невесте не повадно было обращать на него внимание, сообщается, что его подружкой может быть только хтоническое существо – лягушка.</w:t>
      </w:r>
    </w:p>
    <w:p w:rsidR="00755838" w:rsidRDefault="00755838" w:rsidP="00755838">
      <w:pPr>
        <w:pStyle w:val="a4"/>
        <w:ind w:right="-99"/>
      </w:pPr>
      <w:r>
        <w:t>«А у вашего дружка</w:t>
      </w:r>
    </w:p>
    <w:p w:rsidR="00755838" w:rsidRDefault="00755838" w:rsidP="00755838">
      <w:pPr>
        <w:pStyle w:val="a4"/>
        <w:ind w:right="-99"/>
      </w:pPr>
      <w:r>
        <w:t>Да на шее кишка,</w:t>
      </w:r>
    </w:p>
    <w:p w:rsidR="00755838" w:rsidRDefault="00755838" w:rsidP="00755838">
      <w:pPr>
        <w:pStyle w:val="a4"/>
        <w:ind w:right="-99"/>
      </w:pPr>
      <w:r>
        <w:t>На носе лягушка –</w:t>
      </w:r>
    </w:p>
    <w:p w:rsidR="00755838" w:rsidRDefault="00755838" w:rsidP="00755838">
      <w:pPr>
        <w:pStyle w:val="a4"/>
        <w:ind w:right="-99"/>
      </w:pPr>
      <w:r>
        <w:t>То его подружка» (Кр. с.95)</w:t>
      </w:r>
    </w:p>
    <w:p w:rsidR="00755838" w:rsidRDefault="00755838" w:rsidP="00755838">
      <w:pPr>
        <w:pStyle w:val="a4"/>
        <w:ind w:right="-99"/>
      </w:pPr>
    </w:p>
    <w:p w:rsidR="00755838" w:rsidRDefault="00755838" w:rsidP="00755838">
      <w:pPr>
        <w:pStyle w:val="a4"/>
        <w:ind w:right="-99"/>
      </w:pPr>
      <w:r>
        <w:lastRenderedPageBreak/>
        <w:t xml:space="preserve"> Одет он весьма странно и отличается жадностью: «то куль, то рогожа, то бабья панева». Он нищий и скупой: «он принес пирожок – да и тот с козелий рожок!» (10, с. 95). Его часто изображают избитым девушками.</w:t>
      </w:r>
    </w:p>
    <w:p w:rsidR="00755838" w:rsidRDefault="00755838" w:rsidP="00755838">
      <w:pPr>
        <w:pStyle w:val="a4"/>
        <w:ind w:right="-99"/>
      </w:pPr>
      <w:r>
        <w:t xml:space="preserve"> Эти образы – центральные в корильных свадебных песнях, но и другие участники не лишены своеобразия. Упоминаются брат и сестры новобрачной, крестный, поезжане. Высмеивались каравайница и священники, точнее, их несоответствие возложенным на них функциям из-за проявления своих индивидуальных запросов. Но «зоркое око» культуры не дремлет, даже если «глас небесный» не всегда озвучивает замеченное нарушение. Вот как, например, инсценируется своего рода поимка с поличным, провоцирующая у каравайницы попутно чувство вины и ущемленного нарциссизма:</w:t>
      </w:r>
    </w:p>
    <w:p w:rsidR="00755838" w:rsidRDefault="00755838" w:rsidP="00755838">
      <w:pPr>
        <w:pStyle w:val="a4"/>
        <w:ind w:right="-99"/>
      </w:pPr>
      <w:r>
        <w:t xml:space="preserve"> «Каравайница – псица,</w:t>
      </w:r>
    </w:p>
    <w:p w:rsidR="00755838" w:rsidRDefault="00755838" w:rsidP="00755838">
      <w:pPr>
        <w:pStyle w:val="a4"/>
        <w:ind w:right="-99"/>
      </w:pPr>
      <w:r>
        <w:t>Сидит как лисица!</w:t>
      </w:r>
    </w:p>
    <w:p w:rsidR="00755838" w:rsidRDefault="00755838" w:rsidP="00755838">
      <w:pPr>
        <w:pStyle w:val="a4"/>
        <w:ind w:right="-99"/>
      </w:pPr>
      <w:r>
        <w:t>Каравайница пьяна –</w:t>
      </w:r>
    </w:p>
    <w:p w:rsidR="00755838" w:rsidRDefault="00755838" w:rsidP="00755838">
      <w:pPr>
        <w:pStyle w:val="a4"/>
        <w:ind w:right="-99"/>
      </w:pPr>
      <w:r>
        <w:t>Все тесто покрала...» (Кр. с.96)</w:t>
      </w:r>
    </w:p>
    <w:p w:rsidR="00755838" w:rsidRDefault="00755838" w:rsidP="00755838">
      <w:pPr>
        <w:pStyle w:val="a4"/>
        <w:ind w:right="-99"/>
      </w:pPr>
    </w:p>
    <w:p w:rsidR="00755838" w:rsidRDefault="00755838" w:rsidP="00755838">
      <w:pPr>
        <w:pStyle w:val="a4"/>
        <w:ind w:right="-99"/>
      </w:pPr>
      <w:r>
        <w:rPr>
          <w:i/>
        </w:rPr>
        <w:t xml:space="preserve">Четвертая функция </w:t>
      </w:r>
      <w:r>
        <w:t>– проявление асоциальности путем десакрализации социальных институтов, дающее возможность фантазийного удовлетворения запретных желаний, проявления индивидуальных реакций неповиновения. Это,  в конечном результате, снижало напор со стороны Ид и открывало доступ к динамике чувства вины.</w:t>
      </w:r>
    </w:p>
    <w:p w:rsidR="00755838" w:rsidRDefault="00755838" w:rsidP="00755838">
      <w:pPr>
        <w:pStyle w:val="a4"/>
        <w:ind w:right="-99"/>
      </w:pPr>
      <w:r>
        <w:t>Например, представители бога - священники высмеивались так:</w:t>
      </w:r>
    </w:p>
    <w:p w:rsidR="00755838" w:rsidRDefault="00755838" w:rsidP="00755838">
      <w:pPr>
        <w:pStyle w:val="a4"/>
        <w:ind w:right="-99"/>
      </w:pPr>
      <w:r>
        <w:t>«Солгали попу, солгали:</w:t>
      </w:r>
    </w:p>
    <w:p w:rsidR="00755838" w:rsidRDefault="00755838" w:rsidP="00755838">
      <w:pPr>
        <w:pStyle w:val="a4"/>
        <w:ind w:right="-99"/>
      </w:pPr>
      <w:r>
        <w:t>Брата с сестрою повенчали!» (Кр. с. 96)</w:t>
      </w:r>
    </w:p>
    <w:p w:rsidR="00755838" w:rsidRDefault="00755838" w:rsidP="00755838">
      <w:pPr>
        <w:pStyle w:val="a4"/>
        <w:ind w:right="-99"/>
      </w:pPr>
    </w:p>
    <w:p w:rsidR="00755838" w:rsidRDefault="00755838" w:rsidP="00755838">
      <w:pPr>
        <w:pStyle w:val="a4"/>
        <w:ind w:right="-99"/>
      </w:pPr>
      <w:r>
        <w:t>Или:</w:t>
      </w:r>
    </w:p>
    <w:p w:rsidR="00755838" w:rsidRDefault="00755838" w:rsidP="00755838">
      <w:pPr>
        <w:pStyle w:val="a4"/>
        <w:ind w:right="-99"/>
      </w:pPr>
      <w:r>
        <w:t>«Приехали к попу,</w:t>
      </w:r>
    </w:p>
    <w:p w:rsidR="00755838" w:rsidRDefault="00755838" w:rsidP="00755838">
      <w:pPr>
        <w:pStyle w:val="a4"/>
        <w:ind w:right="-99"/>
      </w:pPr>
      <w:r>
        <w:t>Привезли денег копу,</w:t>
      </w:r>
    </w:p>
    <w:p w:rsidR="00755838" w:rsidRDefault="00755838" w:rsidP="00755838">
      <w:pPr>
        <w:pStyle w:val="a4"/>
        <w:ind w:right="-99"/>
      </w:pPr>
      <w:r>
        <w:t>А поп кажет: «Мало?»</w:t>
      </w:r>
    </w:p>
    <w:p w:rsidR="00755838" w:rsidRDefault="00755838" w:rsidP="00755838">
      <w:pPr>
        <w:pStyle w:val="a4"/>
        <w:ind w:right="-99"/>
      </w:pPr>
      <w:r>
        <w:t>А чтоб его разорвало!» (Кр. с. 97)</w:t>
      </w:r>
    </w:p>
    <w:p w:rsidR="00755838" w:rsidRDefault="00755838" w:rsidP="00755838">
      <w:pPr>
        <w:pStyle w:val="a4"/>
        <w:ind w:right="-99"/>
      </w:pPr>
    </w:p>
    <w:p w:rsidR="00755838" w:rsidRDefault="00755838" w:rsidP="00755838">
      <w:pPr>
        <w:pStyle w:val="a4"/>
        <w:ind w:right="-99"/>
      </w:pPr>
      <w:r>
        <w:t>В первом случае идет насмешка над табу инцеста и фантазийное его свершение. А во втором – прямая десакрализация земного представителя божества, оказавшегося всего лишь жадным человеком.</w:t>
      </w:r>
    </w:p>
    <w:p w:rsidR="00755838" w:rsidRDefault="00755838" w:rsidP="00755838">
      <w:pPr>
        <w:pStyle w:val="a4"/>
        <w:ind w:right="-99"/>
      </w:pPr>
      <w:r>
        <w:t>Гости также не могли миновать участи осмеяния. Чтобы не возвышаться над остальными,  они также снабжались корильными песнями:</w:t>
      </w:r>
    </w:p>
    <w:p w:rsidR="00755838" w:rsidRDefault="00755838" w:rsidP="00755838">
      <w:pPr>
        <w:pStyle w:val="a4"/>
        <w:ind w:right="-99"/>
      </w:pPr>
      <w:r>
        <w:t>«Ах ты! Сам шестом,</w:t>
      </w:r>
    </w:p>
    <w:p w:rsidR="00755838" w:rsidRDefault="00755838" w:rsidP="00755838">
      <w:pPr>
        <w:pStyle w:val="a4"/>
        <w:ind w:right="-99"/>
      </w:pPr>
      <w:r>
        <w:lastRenderedPageBreak/>
        <w:t>Голова пестом,</w:t>
      </w:r>
    </w:p>
    <w:p w:rsidR="00755838" w:rsidRDefault="00755838" w:rsidP="00755838">
      <w:pPr>
        <w:pStyle w:val="a4"/>
        <w:ind w:right="-99"/>
      </w:pPr>
      <w:r>
        <w:t>Уши ножницами!</w:t>
      </w:r>
    </w:p>
    <w:p w:rsidR="00755838" w:rsidRDefault="00755838" w:rsidP="00755838">
      <w:pPr>
        <w:pStyle w:val="a4"/>
        <w:ind w:right="-99"/>
      </w:pPr>
      <w:r>
        <w:t>У тя шея бела –</w:t>
      </w:r>
    </w:p>
    <w:p w:rsidR="00755838" w:rsidRDefault="00755838" w:rsidP="00755838">
      <w:pPr>
        <w:pStyle w:val="a4"/>
        <w:ind w:right="-99"/>
      </w:pPr>
      <w:r>
        <w:t>Будто в петле была,</w:t>
      </w:r>
    </w:p>
    <w:p w:rsidR="00755838" w:rsidRDefault="00755838" w:rsidP="00755838">
      <w:pPr>
        <w:pStyle w:val="a4"/>
        <w:ind w:right="-99"/>
      </w:pPr>
      <w:r>
        <w:t>У тебя рожа пестра –</w:t>
      </w:r>
    </w:p>
    <w:p w:rsidR="00755838" w:rsidRDefault="00755838" w:rsidP="00755838">
      <w:pPr>
        <w:pStyle w:val="a4"/>
        <w:ind w:right="-99"/>
      </w:pPr>
      <w:r>
        <w:t xml:space="preserve">Видно оспа трясла!» (Кр. с. 97) </w:t>
      </w:r>
    </w:p>
    <w:p w:rsidR="00755838" w:rsidRDefault="00755838" w:rsidP="00755838">
      <w:pPr>
        <w:pStyle w:val="a4"/>
        <w:ind w:right="-99"/>
      </w:pPr>
    </w:p>
    <w:p w:rsidR="00755838" w:rsidRDefault="00755838" w:rsidP="00755838">
      <w:pPr>
        <w:pStyle w:val="a4"/>
        <w:ind w:right="-99"/>
      </w:pPr>
      <w:r>
        <w:t xml:space="preserve">Исследования показали, что корильные песни охватывали человека во всех его ипостасях: и как личность, и как представителя социальных ролей. Но дальше семейного быта эти песни не «ходят», за исключением выхода к сакральным божествам и представителю их на земле – попу, священнику. Но это уже, скорее всего, позднее образование, связанное с появлением христианства. Ранее на их месте оказывалось само Божество. Корильные песни также могут быть посвящены не только одному человеку, но и сообществу из двух, трех и более человек. Некоторые из них, могут восприниматься пародией на социально обусловленную жизнь с ее запретами. Например, в некоторых из них мы видели нарушение табу, базовых культуральных запретов. </w:t>
      </w:r>
    </w:p>
    <w:p w:rsidR="00755838" w:rsidRDefault="00755838" w:rsidP="00755838">
      <w:pPr>
        <w:pStyle w:val="a4"/>
        <w:ind w:right="-99"/>
      </w:pPr>
      <w:r>
        <w:rPr>
          <w:i/>
        </w:rPr>
        <w:t xml:space="preserve"> Пятая функция </w:t>
      </w:r>
      <w:r>
        <w:t>– привязывание агрессии ко внешним врагам – инородцам. Это вариант работы Эго, а именно: простроение рационализаций и прочих защитных механизмов, отводящих агрессию от человека, выступающего как в индивидуальной ипостаси, так и в роли представителя рода. Например, в некоторых песнях звучит явная насмешка над гостями, над чужаками, описываемыми как неверно реагирующие на фаллическую символику церкви и «кланяющимися» вместо нее куче дерьма:</w:t>
      </w:r>
    </w:p>
    <w:p w:rsidR="00755838" w:rsidRDefault="00755838" w:rsidP="00755838">
      <w:pPr>
        <w:pStyle w:val="a4"/>
        <w:ind w:right="-99"/>
      </w:pPr>
      <w:r>
        <w:t>«У Филиппа поезжанушки все дураки,</w:t>
      </w:r>
    </w:p>
    <w:p w:rsidR="00755838" w:rsidRDefault="00755838" w:rsidP="00755838">
      <w:pPr>
        <w:pStyle w:val="a4"/>
        <w:ind w:right="-99"/>
      </w:pPr>
      <w:r>
        <w:t>Все дураки!</w:t>
      </w:r>
    </w:p>
    <w:p w:rsidR="00755838" w:rsidRDefault="00755838" w:rsidP="00755838">
      <w:pPr>
        <w:pStyle w:val="a4"/>
        <w:ind w:right="-99"/>
      </w:pPr>
      <w:r>
        <w:t>Они полем ехали – куче поклонилися,</w:t>
      </w:r>
    </w:p>
    <w:p w:rsidR="00755838" w:rsidRDefault="00755838" w:rsidP="00755838">
      <w:pPr>
        <w:pStyle w:val="a4"/>
        <w:ind w:right="-99"/>
      </w:pPr>
      <w:r>
        <w:t>Куче поклонилися!</w:t>
      </w:r>
    </w:p>
    <w:p w:rsidR="00755838" w:rsidRDefault="00755838" w:rsidP="00755838">
      <w:pPr>
        <w:pStyle w:val="a4"/>
        <w:ind w:right="-99"/>
      </w:pPr>
      <w:r>
        <w:t>Они думали, гадали – церква стоит,</w:t>
      </w:r>
    </w:p>
    <w:p w:rsidR="00755838" w:rsidRDefault="00755838" w:rsidP="00755838">
      <w:pPr>
        <w:pStyle w:val="a4"/>
        <w:ind w:right="-99"/>
      </w:pPr>
      <w:r>
        <w:t>Церква стоит,</w:t>
      </w:r>
    </w:p>
    <w:p w:rsidR="00755838" w:rsidRDefault="00755838" w:rsidP="00755838">
      <w:pPr>
        <w:pStyle w:val="a4"/>
        <w:ind w:right="-99"/>
      </w:pPr>
      <w:r>
        <w:t>Поглядят, посмотрят – куча стоит,</w:t>
      </w:r>
    </w:p>
    <w:p w:rsidR="00755838" w:rsidRDefault="00755838" w:rsidP="00755838">
      <w:pPr>
        <w:pStyle w:val="a4"/>
        <w:ind w:right="-99"/>
      </w:pPr>
      <w:r>
        <w:t>Куча стоит!»  (10, с. 243)</w:t>
      </w:r>
    </w:p>
    <w:p w:rsidR="00755838" w:rsidRDefault="00755838" w:rsidP="00755838">
      <w:pPr>
        <w:pStyle w:val="a4"/>
        <w:ind w:right="-99"/>
      </w:pPr>
    </w:p>
    <w:p w:rsidR="00755838" w:rsidRDefault="00755838" w:rsidP="00755838">
      <w:pPr>
        <w:pStyle w:val="a4"/>
        <w:ind w:right="-99"/>
      </w:pPr>
      <w:r>
        <w:t>Другие песни подобного рода просто акцентируют внимание на чертах, которые в данной традиционной культуре считаются негативными при исполнении определенной социальной роли, например:</w:t>
      </w:r>
    </w:p>
    <w:p w:rsidR="00755838" w:rsidRDefault="00755838" w:rsidP="00755838">
      <w:pPr>
        <w:pStyle w:val="a4"/>
        <w:ind w:right="-99"/>
      </w:pPr>
      <w:r>
        <w:t>«Все девушки белы,</w:t>
      </w:r>
    </w:p>
    <w:p w:rsidR="00755838" w:rsidRDefault="00755838" w:rsidP="00755838">
      <w:pPr>
        <w:pStyle w:val="a4"/>
        <w:ind w:right="-99"/>
      </w:pPr>
      <w:r>
        <w:lastRenderedPageBreak/>
        <w:t>Все красны, румяны –</w:t>
      </w:r>
    </w:p>
    <w:p w:rsidR="00755838" w:rsidRDefault="00755838" w:rsidP="00755838">
      <w:pPr>
        <w:pStyle w:val="a4"/>
        <w:ind w:right="-99"/>
      </w:pPr>
      <w:r>
        <w:t>Одна тут Натальюшка,</w:t>
      </w:r>
    </w:p>
    <w:p w:rsidR="00755838" w:rsidRDefault="00755838" w:rsidP="00755838">
      <w:pPr>
        <w:pStyle w:val="a4"/>
        <w:ind w:right="-99"/>
      </w:pPr>
      <w:r>
        <w:t>Одна тут Ульяновна</w:t>
      </w:r>
    </w:p>
    <w:p w:rsidR="00755838" w:rsidRDefault="00755838" w:rsidP="00755838">
      <w:pPr>
        <w:pStyle w:val="a4"/>
        <w:ind w:right="-99"/>
      </w:pPr>
      <w:r>
        <w:t>Сидит неумоя,</w:t>
      </w:r>
    </w:p>
    <w:p w:rsidR="00755838" w:rsidRDefault="00755838" w:rsidP="00755838">
      <w:pPr>
        <w:pStyle w:val="a4"/>
        <w:ind w:right="-99"/>
      </w:pPr>
      <w:r>
        <w:t>Сидит неутера!</w:t>
      </w:r>
    </w:p>
    <w:p w:rsidR="00755838" w:rsidRDefault="00755838" w:rsidP="00755838">
      <w:pPr>
        <w:pStyle w:val="a4"/>
        <w:ind w:right="-99"/>
      </w:pPr>
      <w:r>
        <w:t>Приходил к ней Григорьюшка,</w:t>
      </w:r>
    </w:p>
    <w:p w:rsidR="00755838" w:rsidRDefault="00755838" w:rsidP="00755838">
      <w:pPr>
        <w:pStyle w:val="a4"/>
        <w:ind w:right="-99"/>
      </w:pPr>
      <w:r>
        <w:t>Приходил Константинович,</w:t>
      </w:r>
    </w:p>
    <w:p w:rsidR="00755838" w:rsidRDefault="00755838" w:rsidP="00755838">
      <w:pPr>
        <w:pStyle w:val="a4"/>
        <w:ind w:right="-99"/>
      </w:pPr>
      <w:r>
        <w:t>Приносил ей косяк мыла:</w:t>
      </w:r>
    </w:p>
    <w:p w:rsidR="00755838" w:rsidRDefault="00755838" w:rsidP="00755838">
      <w:pPr>
        <w:pStyle w:val="a4"/>
        <w:ind w:right="-99"/>
      </w:pPr>
      <w:r>
        <w:t>На, Натальюшка, умойся,</w:t>
      </w:r>
    </w:p>
    <w:p w:rsidR="00755838" w:rsidRDefault="00755838" w:rsidP="00755838">
      <w:pPr>
        <w:pStyle w:val="a4"/>
        <w:ind w:right="-99"/>
      </w:pPr>
      <w:r>
        <w:t>На, Ульяновна, умойся:</w:t>
      </w:r>
    </w:p>
    <w:p w:rsidR="00755838" w:rsidRDefault="00755838" w:rsidP="00755838">
      <w:pPr>
        <w:pStyle w:val="a4"/>
        <w:ind w:right="-99"/>
      </w:pPr>
      <w:r>
        <w:t>Будешь побелее,</w:t>
      </w:r>
    </w:p>
    <w:p w:rsidR="00755838" w:rsidRDefault="00755838" w:rsidP="00755838">
      <w:pPr>
        <w:pStyle w:val="a4"/>
        <w:ind w:right="-99"/>
      </w:pPr>
      <w:r>
        <w:t>А мне – помилее!»  (10, с. 242)</w:t>
      </w:r>
    </w:p>
    <w:p w:rsidR="00755838" w:rsidRDefault="00755838" w:rsidP="00755838">
      <w:pPr>
        <w:pStyle w:val="a4"/>
        <w:ind w:right="-99"/>
      </w:pPr>
    </w:p>
    <w:p w:rsidR="00755838" w:rsidRDefault="00755838" w:rsidP="00755838">
      <w:pPr>
        <w:pStyle w:val="a4"/>
        <w:ind w:right="-99"/>
      </w:pPr>
      <w:r>
        <w:t xml:space="preserve">В этой песне мы видим не только пример негативного образа девушки на выданье, по всем признакам,  предпочитающей анальную стадию, о чем говорит ее пристрастие к грязи. Песня вводит и образ Григорьюшки, т.е. того, кто знает способ выхода из этой ситуации. </w:t>
      </w:r>
    </w:p>
    <w:p w:rsidR="00755838" w:rsidRDefault="00755838" w:rsidP="00755838">
      <w:pPr>
        <w:pStyle w:val="a4"/>
        <w:ind w:right="-99"/>
      </w:pPr>
      <w:r>
        <w:rPr>
          <w:i/>
        </w:rPr>
        <w:t>Шестая функция – помощь в сепарации.</w:t>
      </w:r>
      <w:r>
        <w:t xml:space="preserve"> Имеются корильные песни, обличающие своих божественных сверхъестественных существ, например, Масляницу, или Коляду: </w:t>
      </w:r>
    </w:p>
    <w:p w:rsidR="00755838" w:rsidRDefault="00755838" w:rsidP="00755838">
      <w:pPr>
        <w:pStyle w:val="a4"/>
        <w:ind w:right="-99"/>
      </w:pPr>
    </w:p>
    <w:p w:rsidR="00755838" w:rsidRDefault="00755838" w:rsidP="00755838">
      <w:pPr>
        <w:pStyle w:val="a4"/>
        <w:ind w:right="-99"/>
      </w:pPr>
      <w:r>
        <w:t>«Маслиница загорела -</w:t>
      </w:r>
    </w:p>
    <w:p w:rsidR="00755838" w:rsidRDefault="00755838" w:rsidP="00755838">
      <w:pPr>
        <w:pStyle w:val="a4"/>
        <w:ind w:right="-99"/>
      </w:pPr>
      <w:r>
        <w:t>Всему миру надоела,</w:t>
      </w:r>
    </w:p>
    <w:p w:rsidR="00755838" w:rsidRDefault="00755838" w:rsidP="00755838">
      <w:pPr>
        <w:pStyle w:val="a4"/>
        <w:ind w:right="-99"/>
      </w:pPr>
      <w:r>
        <w:t>Обманула, провела…» (10, с. 240)</w:t>
      </w:r>
    </w:p>
    <w:p w:rsidR="00755838" w:rsidRDefault="00755838" w:rsidP="00755838">
      <w:pPr>
        <w:pStyle w:val="a4"/>
        <w:ind w:right="-99"/>
      </w:pPr>
    </w:p>
    <w:p w:rsidR="00755838" w:rsidRDefault="00755838" w:rsidP="00755838">
      <w:pPr>
        <w:pStyle w:val="a4"/>
        <w:ind w:right="-99"/>
      </w:pPr>
      <w:r>
        <w:t>Эти песни, относящиеся к божествам, пелись в момент прощания с ними. Вспомним, какую рационализацию использует человек для того, чтобы оставить объект желания? Он формулирует упрек в том, что объект желания либо ему потенциально или реально опасен, либо – слишком плох  и не стоит внимания. Помочь сепарации может актуализация негативного полюса:</w:t>
      </w:r>
    </w:p>
    <w:p w:rsidR="00755838" w:rsidRDefault="00755838" w:rsidP="00755838">
      <w:pPr>
        <w:pStyle w:val="a4"/>
        <w:ind w:right="-99"/>
      </w:pPr>
      <w:r>
        <w:t>«Масленица-блиноеда,</w:t>
      </w:r>
    </w:p>
    <w:p w:rsidR="00755838" w:rsidRDefault="00755838" w:rsidP="00755838">
      <w:pPr>
        <w:pStyle w:val="a4"/>
        <w:ind w:right="-99"/>
      </w:pPr>
      <w:r>
        <w:t>Масленица-жироеда,</w:t>
      </w:r>
    </w:p>
    <w:p w:rsidR="00755838" w:rsidRDefault="00755838" w:rsidP="00755838">
      <w:pPr>
        <w:pStyle w:val="a4"/>
        <w:ind w:right="-99"/>
      </w:pPr>
      <w:r>
        <w:t>Масленица-обируха,</w:t>
      </w:r>
    </w:p>
    <w:p w:rsidR="00755838" w:rsidRDefault="00755838" w:rsidP="00755838">
      <w:pPr>
        <w:pStyle w:val="a4"/>
        <w:ind w:right="-99"/>
      </w:pPr>
      <w:r>
        <w:t>Масленица-обмануха!</w:t>
      </w:r>
    </w:p>
    <w:p w:rsidR="00755838" w:rsidRDefault="00755838" w:rsidP="00755838">
      <w:pPr>
        <w:pStyle w:val="a4"/>
        <w:ind w:right="-99"/>
      </w:pPr>
      <w:r>
        <w:t>Обманула, провела,</w:t>
      </w:r>
    </w:p>
    <w:p w:rsidR="00755838" w:rsidRDefault="00755838" w:rsidP="00755838">
      <w:pPr>
        <w:pStyle w:val="a4"/>
        <w:ind w:right="-99"/>
      </w:pPr>
      <w:r>
        <w:t>До поста довела,</w:t>
      </w:r>
    </w:p>
    <w:p w:rsidR="00755838" w:rsidRDefault="00755838" w:rsidP="00755838">
      <w:pPr>
        <w:pStyle w:val="a4"/>
        <w:ind w:right="-99"/>
      </w:pPr>
      <w:r>
        <w:lastRenderedPageBreak/>
        <w:t>До поста довела</w:t>
      </w:r>
    </w:p>
    <w:p w:rsidR="00755838" w:rsidRDefault="00755838" w:rsidP="00755838">
      <w:pPr>
        <w:pStyle w:val="a4"/>
        <w:ind w:right="-99"/>
      </w:pPr>
      <w:r>
        <w:t>Все ежи взяла,</w:t>
      </w:r>
    </w:p>
    <w:p w:rsidR="00755838" w:rsidRDefault="00755838" w:rsidP="00755838">
      <w:pPr>
        <w:pStyle w:val="a4"/>
        <w:ind w:right="-99"/>
      </w:pPr>
      <w:r>
        <w:t>Дала редьки хвост –</w:t>
      </w:r>
    </w:p>
    <w:p w:rsidR="00755838" w:rsidRDefault="00755838" w:rsidP="00755838">
      <w:pPr>
        <w:pStyle w:val="a4"/>
        <w:ind w:right="-99"/>
      </w:pPr>
      <w:r>
        <w:t>На великий пост!</w:t>
      </w:r>
    </w:p>
    <w:p w:rsidR="00755838" w:rsidRDefault="00755838" w:rsidP="00755838">
      <w:pPr>
        <w:pStyle w:val="a4"/>
        <w:ind w:right="-99"/>
      </w:pPr>
      <w:r>
        <w:t>Мы его поели –</w:t>
      </w:r>
    </w:p>
    <w:p w:rsidR="00755838" w:rsidRDefault="00755838" w:rsidP="00755838">
      <w:pPr>
        <w:pStyle w:val="a4"/>
        <w:ind w:right="-99"/>
      </w:pPr>
      <w:r>
        <w:t>Брюха заболели!» (10, с. 240)</w:t>
      </w:r>
    </w:p>
    <w:p w:rsidR="00755838" w:rsidRDefault="00755838" w:rsidP="00755838">
      <w:pPr>
        <w:pStyle w:val="a4"/>
        <w:ind w:right="-99"/>
      </w:pPr>
    </w:p>
    <w:p w:rsidR="00755838" w:rsidRDefault="00755838" w:rsidP="00755838">
      <w:pPr>
        <w:pStyle w:val="a4"/>
        <w:ind w:right="-99"/>
      </w:pPr>
      <w:r>
        <w:t>В отличие от позднейшей ситуации расщепления верховного идеального образа на противоборствующие части – образы Бога и Дьявола, в более раннем варианте перед нами предстает интегрированное существо, постоянно меняющее свои обличья. Даже всем известная баба-Яга, представляемая обычно в образе злодейки, может быть и дарительницей и охранительницей. Божество может поступать как «хорошо», так и «плохо».</w:t>
      </w:r>
    </w:p>
    <w:p w:rsidR="00755838" w:rsidRDefault="00755838" w:rsidP="00755838">
      <w:pPr>
        <w:pStyle w:val="a4"/>
        <w:ind w:right="-99"/>
      </w:pPr>
      <w:r>
        <w:t>Поговорим о поэтическом содержании корильных песен:</w:t>
      </w:r>
    </w:p>
    <w:p w:rsidR="00755838" w:rsidRDefault="00755838" w:rsidP="00755838">
      <w:pPr>
        <w:pStyle w:val="a4"/>
        <w:ind w:right="-99"/>
      </w:pPr>
      <w:r>
        <w:t>Предмет изображения – человек или мифологическое существо, которым дается отрицательная оценка с насмешливым отношением. Насмешливость добавляет к агрессии оттенок сублимации.</w:t>
      </w:r>
    </w:p>
    <w:p w:rsidR="00755838" w:rsidRDefault="00755838" w:rsidP="00755838">
      <w:pPr>
        <w:pStyle w:val="a4"/>
        <w:ind w:right="-99"/>
      </w:pPr>
      <w:r>
        <w:t>Основной принцип организации поэтического мира – принцип гротеска. Гротескное начало корильных песен выступает отчетливее в случае, если они соотносятся с величальными песнями, исполнявшимися в обряде рядом с корильными. Гротеск позволяет совместить противоположности, не зная только низкого или только высокого. Он, перефразируя Вс.Э.Мейерхольда, помогает выходить из одного постигнутого плана в другой, совершенно неожиданный.</w:t>
      </w:r>
    </w:p>
    <w:p w:rsidR="00755838" w:rsidRDefault="00755838" w:rsidP="00755838">
      <w:pPr>
        <w:pStyle w:val="a4"/>
        <w:ind w:right="-99"/>
      </w:pPr>
      <w:r>
        <w:t xml:space="preserve">Адресатом в корильных песнях может быть кто угодно. При этом больше чем в других ритуальных песенных жанрах наблюдается сходство, унифицированность используемых образов. </w:t>
      </w:r>
    </w:p>
    <w:p w:rsidR="00755838" w:rsidRDefault="00755838" w:rsidP="00755838">
      <w:pPr>
        <w:pStyle w:val="a4"/>
        <w:ind w:right="-99"/>
      </w:pPr>
      <w:r>
        <w:t>Исследователи-фольклористы отмечают, что корильные песни, затрагивающие тему скупости, имеют более позднее происхождение. Календарные и хороводные песни  «донесли до нас более древнюю систему характеристики персонажей, предусматривающую, как и в величальных песнях, их определение с точки зрения возраста, пола, семейного положения и роли в обряде». (10, с. 103).</w:t>
      </w:r>
    </w:p>
    <w:p w:rsidR="00755838" w:rsidRDefault="00755838" w:rsidP="00755838">
      <w:pPr>
        <w:pStyle w:val="a4"/>
        <w:ind w:right="-99"/>
      </w:pPr>
      <w:r>
        <w:t xml:space="preserve">Возникает вопрос: есть ли область жизни, табуированная для корильных песен? Оказывается  – это область человеческих страданий. Среди корильных песен нет таких, в которых бы высмеивались, например, вдова или вдовец, или персонажи причитаний. Наш подход может объяснить это тем, что у обделенных людей негативный полюс </w:t>
      </w:r>
      <w:r>
        <w:lastRenderedPageBreak/>
        <w:t>психологической амбивалентности опредмечен и они выглядят в глазах окружающих уже наказанными и, соответственно, в корении уже не нуждающимися.</w:t>
      </w:r>
    </w:p>
    <w:p w:rsidR="00755838" w:rsidRDefault="00755838" w:rsidP="00755838">
      <w:pPr>
        <w:pStyle w:val="a4"/>
        <w:ind w:right="-99"/>
      </w:pPr>
      <w:r>
        <w:t>Мир описываемый в величальных песен – идеальный, а в корильных – бытовой, низменный.</w:t>
      </w:r>
    </w:p>
    <w:p w:rsidR="00755838" w:rsidRDefault="00755838" w:rsidP="00755838">
      <w:pPr>
        <w:pStyle w:val="a4"/>
        <w:ind w:right="-99"/>
      </w:pPr>
      <w:r>
        <w:t>Наиболее характерна для корильных песен - монологическая форма композиции. Она способствует подчеркиванию роли хора в ритуале корения. Имеется несколько разновидностей песней-монологов: песни-сообщения и песни-обращения.</w:t>
      </w:r>
    </w:p>
    <w:p w:rsidR="00755838" w:rsidRDefault="00755838" w:rsidP="00755838">
      <w:pPr>
        <w:pStyle w:val="a4"/>
        <w:ind w:right="-99"/>
      </w:pPr>
      <w:r>
        <w:t>Выделяются три описания адресата корильных песен.</w:t>
      </w:r>
    </w:p>
    <w:p w:rsidR="00755838" w:rsidRDefault="00755838" w:rsidP="00755838">
      <w:pPr>
        <w:pStyle w:val="a4"/>
        <w:ind w:right="-99"/>
      </w:pPr>
      <w:r>
        <w:t>В первом – статичное, прямое описание внешности.</w:t>
      </w:r>
    </w:p>
    <w:p w:rsidR="00755838" w:rsidRDefault="00755838" w:rsidP="00755838">
      <w:pPr>
        <w:pStyle w:val="a4"/>
        <w:ind w:right="-99"/>
      </w:pPr>
      <w:r>
        <w:t>Второй тип описывает поступки персонажа.</w:t>
      </w:r>
    </w:p>
    <w:p w:rsidR="00755838" w:rsidRDefault="00755838" w:rsidP="00755838">
      <w:pPr>
        <w:pStyle w:val="a4"/>
        <w:ind w:right="-99"/>
      </w:pPr>
      <w:r>
        <w:t>В третьем типе песен поющие накликают разные беды адресату. Это напоминает заклятие, преследующее цель совершить насилие над тем, кто не понравился исполнителям. Они показывают нам еще одну функцию – репрессивную, которую выполняют корильные песни.</w:t>
      </w:r>
      <w:r>
        <w:rPr>
          <w:i/>
        </w:rPr>
        <w:t xml:space="preserve"> Это седьмая функция.</w:t>
      </w:r>
      <w:r>
        <w:t xml:space="preserve"> Вот пример использования символики смерти, как конечного результата насилия:</w:t>
      </w:r>
    </w:p>
    <w:p w:rsidR="00755838" w:rsidRDefault="00755838" w:rsidP="00755838">
      <w:pPr>
        <w:pStyle w:val="a4"/>
        <w:ind w:right="-99"/>
      </w:pPr>
      <w:r>
        <w:t>«Положите его под полом,</w:t>
      </w:r>
    </w:p>
    <w:p w:rsidR="00755838" w:rsidRDefault="00755838" w:rsidP="00755838">
      <w:pPr>
        <w:pStyle w:val="a4"/>
        <w:ind w:right="-99"/>
      </w:pPr>
      <w:r>
        <w:t>Покройте его корытом,</w:t>
      </w:r>
    </w:p>
    <w:p w:rsidR="00755838" w:rsidRDefault="00755838" w:rsidP="00755838">
      <w:pPr>
        <w:pStyle w:val="a4"/>
        <w:ind w:right="-99"/>
      </w:pPr>
      <w:r>
        <w:t>Ой, тем корытом немытым!» (Кр. с. 106)</w:t>
      </w:r>
    </w:p>
    <w:p w:rsidR="00755838" w:rsidRDefault="00755838" w:rsidP="00755838">
      <w:pPr>
        <w:pStyle w:val="a4"/>
        <w:ind w:right="-99"/>
      </w:pPr>
    </w:p>
    <w:p w:rsidR="00755838" w:rsidRDefault="00755838" w:rsidP="00755838">
      <w:pPr>
        <w:pStyle w:val="a4"/>
        <w:ind w:right="-99"/>
      </w:pPr>
      <w:r>
        <w:t>Есть ряд песен, построенных при помощи композиционной формы диалога. Часто он  начинается с вопроса, который задает сам хор и он же на него отвечает. Либо же хор ведет диалог с каким-нибудь участником обряда, хоровода или игры. Бывают и другие формы диалога, использующиеся в корильных песнях, но в целом диалоги – редкость. Более приемлемая для корильных песен – монологическая форма композиции. «Она лучше других передает обрядовую ситуацию, подчеркивает роль хора, драматургию обряда, ритуала, игры». (10, с. 109).</w:t>
      </w:r>
    </w:p>
    <w:p w:rsidR="00755838" w:rsidRDefault="00755838" w:rsidP="00755838">
      <w:pPr>
        <w:pStyle w:val="a4"/>
        <w:ind w:right="-99"/>
      </w:pPr>
      <w:r>
        <w:rPr>
          <w:i/>
        </w:rPr>
        <w:t xml:space="preserve">Восьмая функция </w:t>
      </w:r>
      <w:r>
        <w:t xml:space="preserve">– коммуникативная, устанавливающая эталон коммуникации при общении: один против коллектива. В этом своем качестве они близки величальным, ритуальным и заклинательным песням. </w:t>
      </w:r>
    </w:p>
    <w:p w:rsidR="00755838" w:rsidRDefault="00755838" w:rsidP="00755838">
      <w:pPr>
        <w:pStyle w:val="a4"/>
        <w:ind w:right="-99"/>
      </w:pPr>
      <w:r>
        <w:rPr>
          <w:i/>
        </w:rPr>
        <w:t xml:space="preserve">Девятая функция </w:t>
      </w:r>
      <w:r>
        <w:t>– разрядка смехом. Очевидно, что некоторые тексты корильных песен были призваны вызывать смех присутствующих. Обнажающий, обнаруживающий правду, народный смех, позволял снимать вериги церемониальности. Герои песен, изображаемые в образе дураков, ошибочно пользовавшихся знаковой системой, позволяли существовать параллельному миру «непослушания». Примером может служить песня, адресованная сватам:</w:t>
      </w:r>
    </w:p>
    <w:p w:rsidR="00755838" w:rsidRDefault="00755838" w:rsidP="00755838">
      <w:pPr>
        <w:pStyle w:val="a4"/>
        <w:ind w:right="-99"/>
      </w:pPr>
      <w:r>
        <w:lastRenderedPageBreak/>
        <w:t>«Дурны сваты, дурны:</w:t>
      </w:r>
    </w:p>
    <w:p w:rsidR="00755838" w:rsidRDefault="00755838" w:rsidP="00755838">
      <w:pPr>
        <w:pStyle w:val="a4"/>
        <w:ind w:right="-99"/>
      </w:pPr>
      <w:r>
        <w:t>Заехали в гумны,</w:t>
      </w:r>
    </w:p>
    <w:p w:rsidR="00755838" w:rsidRDefault="00755838" w:rsidP="00755838">
      <w:pPr>
        <w:pStyle w:val="a4"/>
        <w:ind w:right="-99"/>
      </w:pPr>
      <w:r>
        <w:t>Верею обнимали,</w:t>
      </w:r>
    </w:p>
    <w:p w:rsidR="00755838" w:rsidRDefault="00755838" w:rsidP="00755838">
      <w:pPr>
        <w:pStyle w:val="a4"/>
        <w:ind w:right="-99"/>
      </w:pPr>
      <w:r>
        <w:t>Свинью целовали:</w:t>
      </w:r>
    </w:p>
    <w:p w:rsidR="00755838" w:rsidRDefault="00755838" w:rsidP="00755838">
      <w:pPr>
        <w:pStyle w:val="a4"/>
        <w:ind w:right="-99"/>
      </w:pPr>
      <w:r>
        <w:t>Они думали, что девка,</w:t>
      </w:r>
    </w:p>
    <w:p w:rsidR="00755838" w:rsidRDefault="00755838" w:rsidP="00755838">
      <w:pPr>
        <w:pStyle w:val="a4"/>
        <w:ind w:right="-99"/>
      </w:pPr>
      <w:r>
        <w:t>Ажно свинья белка!» (10, с. 245)</w:t>
      </w:r>
    </w:p>
    <w:p w:rsidR="00755838" w:rsidRDefault="00755838" w:rsidP="00755838">
      <w:pPr>
        <w:pStyle w:val="a4"/>
        <w:ind w:right="-99"/>
      </w:pPr>
    </w:p>
    <w:p w:rsidR="00755838" w:rsidRDefault="00755838" w:rsidP="00755838">
      <w:pPr>
        <w:pStyle w:val="a4"/>
        <w:ind w:right="-99"/>
        <w:rPr>
          <w:snapToGrid w:val="0"/>
        </w:rPr>
      </w:pPr>
      <w:r>
        <w:t>Вспоминая функцию социального смеха, а именно такой, вероятнее всего и будет звучать под эту песню, мы обнаруживаем еще одно качество корильных текстов. Ирония, подразумевающая меньшую степень запретности высказывания в отличие, скажем, от о</w:t>
      </w:r>
      <w:r>
        <w:rPr>
          <w:snapToGrid w:val="0"/>
        </w:rPr>
        <w:t>строты, больше присуща корильным песням. Нет вторичной обработки, необходимой  для сокрытия опасной для осознавания информации. Похоже на то, что нет вытеснения. Пожелания смерти ближнему своему, например, высказываются впрямую, с цинично, на чей-то взгляд, изображаемыми веселыми описаниями происходящего. Например, вот текст, предназначенный для свахи:</w:t>
      </w:r>
    </w:p>
    <w:p w:rsidR="00755838" w:rsidRDefault="00755838" w:rsidP="00755838">
      <w:pPr>
        <w:pStyle w:val="a4"/>
        <w:ind w:right="-99"/>
      </w:pPr>
      <w:r>
        <w:t xml:space="preserve">«Наша свашка – рохля;              </w:t>
      </w:r>
    </w:p>
    <w:p w:rsidR="00755838" w:rsidRDefault="00755838" w:rsidP="00755838">
      <w:pPr>
        <w:pStyle w:val="a4"/>
        <w:ind w:right="-99"/>
      </w:pPr>
      <w:r>
        <w:t xml:space="preserve">Наша свашка - рохля, </w:t>
      </w:r>
    </w:p>
    <w:p w:rsidR="00755838" w:rsidRDefault="00755838" w:rsidP="00755838">
      <w:pPr>
        <w:pStyle w:val="a4"/>
        <w:ind w:right="-99"/>
      </w:pPr>
      <w:r>
        <w:t>Под печкою сдохла!</w:t>
      </w:r>
    </w:p>
    <w:p w:rsidR="00755838" w:rsidRDefault="00755838" w:rsidP="00755838">
      <w:pPr>
        <w:pStyle w:val="a4"/>
        <w:ind w:right="-99"/>
      </w:pPr>
      <w:r>
        <w:t xml:space="preserve">Дружко заглядает, </w:t>
      </w:r>
    </w:p>
    <w:p w:rsidR="00755838" w:rsidRDefault="00755838" w:rsidP="00755838">
      <w:pPr>
        <w:pStyle w:val="a4"/>
        <w:ind w:right="-99"/>
      </w:pPr>
      <w:r>
        <w:t>Кочергой выгребает!» (10, с. 247)</w:t>
      </w:r>
    </w:p>
    <w:p w:rsidR="00755838" w:rsidRDefault="00755838" w:rsidP="00755838">
      <w:pPr>
        <w:pStyle w:val="a4"/>
        <w:ind w:right="-99"/>
      </w:pPr>
    </w:p>
    <w:p w:rsidR="00755838" w:rsidRDefault="00755838" w:rsidP="00755838">
      <w:pPr>
        <w:pStyle w:val="a4"/>
        <w:ind w:right="-99"/>
      </w:pPr>
      <w:r>
        <w:t xml:space="preserve">Мы видим, что единственным «фиговым листом» такого «доброжелательного» послания, становится комичность положения дружки, вынужденного выгребать останки «сдохшей» свахи. Подразумевается, что удовольствие  при этом получат все участники прослушивания. Разумеется, труднее рассмешить сторону жениха такой песней, чем сторону невесты, у которой бессознательно больше поводов для враждебного отношения к сватам и недоброжелательные мысли находятся далеко не в вытесненном состоянии. Для стороны невесты корильное высказывание выступает как присоединение, а для стороны жениха – как опредмеченное ожидание агрессии со стороны «продавцов», желающих набить цену своему «товару» и стремящихся обесценить покупателей. Нападение мобилизует и вносит остроту в происходящее действо. Действительно, за невесту приходится побороться, причем, коллективно, что делает добычу более ценной в сознании жениха и обязывает его и в дальнейшем прибегать к помощи и советам этого коллектива.                                                                                         </w:t>
      </w:r>
    </w:p>
    <w:p w:rsidR="00755838" w:rsidRDefault="00755838" w:rsidP="00755838">
      <w:pPr>
        <w:pStyle w:val="a4"/>
        <w:ind w:right="-99"/>
        <w:rPr>
          <w:snapToGrid w:val="0"/>
        </w:rPr>
      </w:pPr>
      <w:r>
        <w:rPr>
          <w:snapToGrid w:val="0"/>
        </w:rPr>
        <w:t xml:space="preserve">Глубинная символика обрядового смеха сексуальна и имеет отношение к плодородию и жизнеутверждению. Известно, что не смеются только мертвые. Вспомним </w:t>
      </w:r>
      <w:r>
        <w:rPr>
          <w:snapToGrid w:val="0"/>
        </w:rPr>
        <w:lastRenderedPageBreak/>
        <w:t xml:space="preserve">скорбящую Деметру, переставшую смеяться, от чего природа замерла. Только благодаря непристойному жесту, сделанному ее служанкой и рассмешившему богиню, жизнь на земле была спасена. Поскольку свадебные обряды по сути своей направлены на плодородие и жизнеутверждение, то кроме ритуального плача в них присутствует и ритуальный смех. В древности похороны после плача заканчивались смехом присутствующих, который означал возрождение. Индивидуальный смех, позволял индивидуальности противопоставиться коллективу, а коллективный – регламентировал и объединял. Кроме того, посредством смеха происходит разрядка (катарсис)  напряжения психической энергетики. </w:t>
      </w:r>
    </w:p>
    <w:p w:rsidR="00755838" w:rsidRDefault="00755838" w:rsidP="00755838">
      <w:pPr>
        <w:pStyle w:val="a4"/>
        <w:ind w:right="-99"/>
        <w:rPr>
          <w:snapToGrid w:val="0"/>
        </w:rPr>
      </w:pPr>
      <w:r>
        <w:rPr>
          <w:i/>
          <w:snapToGrid w:val="0"/>
        </w:rPr>
        <w:t xml:space="preserve">Десятая функция – сплочение в массу. </w:t>
      </w:r>
      <w:r>
        <w:rPr>
          <w:snapToGrid w:val="0"/>
        </w:rPr>
        <w:t>В силу заразительности смеха, осо</w:t>
      </w:r>
      <w:r>
        <w:rPr>
          <w:snapToGrid w:val="0"/>
        </w:rPr>
        <w:softHyphen/>
        <w:t>бенно  если  он   «ложится» на  подготовленную почву, происходит объединение участников обряда в массу, в которой индивид превращается в кирпичик для  общего здания.</w:t>
      </w:r>
    </w:p>
    <w:p w:rsidR="00755838" w:rsidRDefault="00755838" w:rsidP="00755838">
      <w:pPr>
        <w:pStyle w:val="a4"/>
        <w:ind w:right="-99"/>
      </w:pPr>
      <w:r>
        <w:rPr>
          <w:i/>
        </w:rPr>
        <w:t xml:space="preserve">Одиннадцатой функцией </w:t>
      </w:r>
      <w:r>
        <w:t>мы выделим энергетическую гиперзарядку, представляющую собой предупреждающее запугивание и тренинг Эго для возможности справиться с возможной травматической ситуацией в будущем. Например, обещание невестке дубовых ведер и шелковой плетки в доме жениха, поможет справиться ей в последующем со многими ситуациями в замужней жизни.</w:t>
      </w:r>
    </w:p>
    <w:p w:rsidR="00755838" w:rsidRDefault="00755838" w:rsidP="00755838">
      <w:pPr>
        <w:pStyle w:val="a4"/>
        <w:ind w:right="-99"/>
      </w:pPr>
    </w:p>
    <w:p w:rsidR="00755838" w:rsidRDefault="00755838" w:rsidP="00755838">
      <w:pPr>
        <w:pStyle w:val="a4"/>
        <w:ind w:right="-99"/>
        <w:rPr>
          <w:i/>
        </w:rPr>
      </w:pPr>
      <w:r>
        <w:rPr>
          <w:i/>
        </w:rPr>
        <w:t>Художественные средства корильных песен</w:t>
      </w:r>
    </w:p>
    <w:p w:rsidR="00755838" w:rsidRDefault="00755838" w:rsidP="00755838">
      <w:pPr>
        <w:pStyle w:val="a4"/>
        <w:ind w:right="-99"/>
      </w:pPr>
    </w:p>
    <w:p w:rsidR="00755838" w:rsidRDefault="00755838" w:rsidP="00755838">
      <w:pPr>
        <w:pStyle w:val="a4"/>
        <w:ind w:right="-99"/>
      </w:pPr>
      <w:r>
        <w:t xml:space="preserve">Обрядовые песни данного типа общефольклорны и жанровая их специфика почти не обнаруживается. Как и везде в их составе встречаются  гиперболы, метафоры, эпитеты, сравнения. </w:t>
      </w:r>
    </w:p>
    <w:p w:rsidR="00755838" w:rsidRDefault="00755838" w:rsidP="00755838">
      <w:pPr>
        <w:pStyle w:val="a4"/>
        <w:ind w:right="-99"/>
      </w:pPr>
      <w:r>
        <w:t xml:space="preserve">Но определенное своеобразие в них все-таки есть: корильные песни не изображали действительность символически, что весьма показательно предъявляет содержание, смысл которого обычно вытеснен или подавлен. Т.е. этот смысл в данной ситуации допущен к манифестации и не подлежит цензурированию. Телесная же символика используется в качестве орудия воздействия на индивида со стороны коллектива  и культуры. Кроме того, в корильных песнях не используется пласт символики, применяющийся в фольклоре для описания горя или счастья человека, что говорит о том, что предметом изображения корильных песен являются не эти состояния человека. </w:t>
      </w:r>
    </w:p>
    <w:p w:rsidR="00755838" w:rsidRDefault="00755838" w:rsidP="00755838">
      <w:pPr>
        <w:pStyle w:val="a4"/>
        <w:ind w:right="-99"/>
      </w:pPr>
      <w:r>
        <w:t xml:space="preserve">С помощью негативного полюса сексуальной символики, в корильной культуре представлена особая низкая лексика, использующаяся только в корильных песнях: черт, разбойник, вор, солома, лыко, ступа, огород, мочалки, мыши, тараканы, блохи, вши, помои. </w:t>
      </w:r>
    </w:p>
    <w:p w:rsidR="00755838" w:rsidRDefault="00755838" w:rsidP="00755838">
      <w:pPr>
        <w:pStyle w:val="a4"/>
        <w:ind w:right="-99"/>
      </w:pPr>
      <w:r>
        <w:lastRenderedPageBreak/>
        <w:t xml:space="preserve">Выражением активной позиции хора являются использующиеся в корильных песнях обращения, местоимения и глаголы, стоящие в 1-ом и 2-ом лице единственного и множественного числа. </w:t>
      </w:r>
    </w:p>
    <w:p w:rsidR="00755838" w:rsidRDefault="00755838" w:rsidP="00755838">
      <w:pPr>
        <w:pStyle w:val="a4"/>
        <w:ind w:right="-99"/>
      </w:pPr>
    </w:p>
    <w:p w:rsidR="00755838" w:rsidRDefault="00755838" w:rsidP="00755838">
      <w:pPr>
        <w:pStyle w:val="a4"/>
        <w:ind w:right="-99"/>
        <w:rPr>
          <w:i/>
        </w:rPr>
      </w:pPr>
      <w:r>
        <w:rPr>
          <w:i/>
        </w:rPr>
        <w:t>Судьба корильных песен</w:t>
      </w:r>
    </w:p>
    <w:p w:rsidR="00755838" w:rsidRDefault="00755838" w:rsidP="00755838">
      <w:pPr>
        <w:pStyle w:val="a4"/>
        <w:ind w:right="-99"/>
      </w:pPr>
      <w:r>
        <w:t xml:space="preserve"> </w:t>
      </w:r>
    </w:p>
    <w:p w:rsidR="00755838" w:rsidRDefault="00755838" w:rsidP="00755838">
      <w:pPr>
        <w:pStyle w:val="a4"/>
        <w:ind w:right="-99"/>
      </w:pPr>
      <w:r>
        <w:t xml:space="preserve">Магическое мышление, вера в то, что корильная песня, как и величальная или заклинательная могла сбыться, не особо способствовало активному развитию этого жанра. С точки зрения психотерапевта, это весьма прискорбно, потому что вместе с исчезновением из быта ритуалов корильных песнопений из него фактически исчезла своего рода традиционная групповая психотерапия, дававшая катарсическую разрядку. Получается, что страх оттеснил корильные песни от равноправного их исполнения. Исследователи-фольклористы утверждают, что уже в 19 веке крестьянин не верил в их магическую сущность и они воспринимались им как художественное явление. Можно поставить под сомнение это утверждение, поскольку наш подход предполагает наличие всех ранних стадий в позднейшем мироощущении. Возможно предположить, что с развитием христианства корильные песни приобрели отметину греховного действа, провоцирующего чувство вины у исполнителей и слушателей. В представлении о мироздании стала господствовать концепция расщепленности мира с ее бесконечно далекими друг от друга полюсами, в которой человек становился переходным звеном и полем битвы между дьявольским и божественным,  греховным и святым. Корильные песни, озвучивающие «дурные» с новой позиции мысли, запрещенные в христианстве, могли восприниматься как дурные, бесовские наущения. Исполнение их становилось постоянным воспроизводством нарушения табу по отношению к ближнему своему, а именно: пожелание ему зла. Активное переживание чувства вины, угроза адской жизни после жизни земной, способствовала сокращению их исполнения, ставя знак запрета на пути возможного возврата к язычеству, которое было более древним и естественным способом мировосприятия, по крайней мере, для земледельческого сообщества. </w:t>
      </w:r>
    </w:p>
    <w:p w:rsidR="00755838" w:rsidRDefault="00755838" w:rsidP="00755838">
      <w:pPr>
        <w:pStyle w:val="a4"/>
        <w:ind w:right="-99"/>
      </w:pPr>
    </w:p>
    <w:p w:rsidR="00755838" w:rsidRDefault="00755838" w:rsidP="00755838">
      <w:pPr>
        <w:pStyle w:val="a4"/>
        <w:ind w:right="-99"/>
        <w:rPr>
          <w:b/>
          <w:i/>
        </w:rPr>
      </w:pPr>
    </w:p>
    <w:p w:rsidR="00755838" w:rsidRDefault="00755838" w:rsidP="00755838">
      <w:pPr>
        <w:pStyle w:val="a4"/>
        <w:ind w:right="-99"/>
        <w:rPr>
          <w:b/>
          <w:i/>
        </w:rPr>
      </w:pPr>
      <w:r>
        <w:rPr>
          <w:b/>
          <w:i/>
        </w:rPr>
        <w:t>2.5. Игровые песни</w:t>
      </w:r>
    </w:p>
    <w:p w:rsidR="00755838" w:rsidRDefault="00755838" w:rsidP="00755838">
      <w:pPr>
        <w:pStyle w:val="a4"/>
        <w:ind w:right="-99"/>
      </w:pPr>
    </w:p>
    <w:p w:rsidR="00755838" w:rsidRDefault="00755838" w:rsidP="00755838">
      <w:pPr>
        <w:pStyle w:val="a4"/>
        <w:ind w:right="-99"/>
      </w:pPr>
      <w:r>
        <w:t xml:space="preserve">Исследователи-фольклористы акцентируют внимание на разделении понятия песни игровой и хороводной. Игра определяется как разыгрывание сюжетной ситуации в </w:t>
      </w:r>
      <w:r>
        <w:lastRenderedPageBreak/>
        <w:t>действии. В хороводах же часто исполнялись совершенно не игровые, а повествовательные тексты на бытовые и семейные темы, носящие скорее лирический, чем игровой характер.</w:t>
      </w:r>
    </w:p>
    <w:p w:rsidR="00755838" w:rsidRDefault="00755838" w:rsidP="00755838">
      <w:pPr>
        <w:pStyle w:val="a4"/>
        <w:ind w:right="-99"/>
      </w:pPr>
      <w:r>
        <w:t>Хороводные песни – далеко не однородное поэтическое явление (жанр) и уже собиратели 19 века отмечают жанровую неоднородность хороводов.</w:t>
      </w:r>
    </w:p>
    <w:p w:rsidR="00755838" w:rsidRDefault="00755838" w:rsidP="00755838">
      <w:pPr>
        <w:pStyle w:val="a4"/>
        <w:ind w:right="-99"/>
      </w:pPr>
      <w:r>
        <w:t xml:space="preserve">Сами же древние игровые песни близки к заклинательным. Круглов разделяет их на четыре группы: </w:t>
      </w:r>
    </w:p>
    <w:p w:rsidR="00755838" w:rsidRDefault="00755838" w:rsidP="00755838">
      <w:pPr>
        <w:pStyle w:val="a4"/>
        <w:ind w:right="-99"/>
      </w:pPr>
      <w:r>
        <w:t xml:space="preserve">1.Круговые, сопровождаемые играми. </w:t>
      </w:r>
    </w:p>
    <w:p w:rsidR="00755838" w:rsidRDefault="00755838" w:rsidP="00755838">
      <w:pPr>
        <w:pStyle w:val="a4"/>
        <w:ind w:right="-99"/>
      </w:pPr>
      <w:r>
        <w:t xml:space="preserve">2.Собственно круговые. </w:t>
      </w:r>
    </w:p>
    <w:p w:rsidR="00755838" w:rsidRDefault="00755838" w:rsidP="00755838">
      <w:pPr>
        <w:pStyle w:val="a4"/>
        <w:ind w:right="-99"/>
      </w:pPr>
      <w:r>
        <w:t xml:space="preserve">3. Проголосные </w:t>
      </w:r>
    </w:p>
    <w:p w:rsidR="00755838" w:rsidRDefault="00755838" w:rsidP="00755838">
      <w:pPr>
        <w:pStyle w:val="a4"/>
        <w:ind w:right="-99"/>
      </w:pPr>
      <w:r>
        <w:t xml:space="preserve">4. Плясовые. </w:t>
      </w:r>
    </w:p>
    <w:p w:rsidR="00755838" w:rsidRDefault="00755838" w:rsidP="00755838">
      <w:pPr>
        <w:pStyle w:val="a4"/>
        <w:ind w:right="-99"/>
      </w:pPr>
      <w:r>
        <w:t>Исполняя круговые песни, девушки и парни, взявшись за руки, становились в круг и пели, начав в такт ходить в какую-нибудь сторону, а потом оборачивались и шли в другую, меняя фигуру круга. Иногда песни сопровождаемые играми, изображали случаи из семейной жизни. В просто круговых песнях слышалась жалоба девушки на грустную жизнь в одиночестве, или жалобы замужней женщины на постылого нелюбимого мужа,  на свекра, соседей и пр.</w:t>
      </w:r>
    </w:p>
    <w:p w:rsidR="00755838" w:rsidRDefault="00755838" w:rsidP="00755838">
      <w:pPr>
        <w:pStyle w:val="a4"/>
        <w:ind w:right="-99"/>
      </w:pPr>
    </w:p>
    <w:p w:rsidR="00755838" w:rsidRDefault="00755838" w:rsidP="00755838">
      <w:pPr>
        <w:pStyle w:val="a4"/>
        <w:ind w:right="-99"/>
        <w:rPr>
          <w:i/>
        </w:rPr>
      </w:pPr>
      <w:r>
        <w:rPr>
          <w:i/>
        </w:rPr>
        <w:t>Психологическая и поэтическая сущность игровых песен</w:t>
      </w:r>
    </w:p>
    <w:p w:rsidR="00755838" w:rsidRDefault="00755838" w:rsidP="00755838">
      <w:pPr>
        <w:pStyle w:val="a4"/>
        <w:ind w:right="-99"/>
      </w:pPr>
    </w:p>
    <w:p w:rsidR="00755838" w:rsidRDefault="00755838" w:rsidP="00755838">
      <w:pPr>
        <w:pStyle w:val="a4"/>
        <w:ind w:right="-99"/>
      </w:pPr>
      <w:r>
        <w:t>Проявляя навязчивость, игра содержит аспект неудачной работы Эго в момент несвязанной вторичным процессом опасности. Такая навязчивость способствует реваншу как итоговой психологической компенсации. Как маленькие дети играют в докторов или в дочки-матери, занимая активную позицию по отношению травмируемой своей отщепленной части, представленной  «больным» или «дочкой», так с поразительной частотой игровые песни сопровождают игры в повседневность, бытовые события которой вынуждены исполнять жители данного сообщества.  Сельскохозяйственные работы: ожидание сбора мака, ожидание сбора гороха для выпекания пирогов, посев, прополка, сбор, колочение, стлание и т.д. например, льна, вплоть до надевания льняной рубашки, терпеливо проигрываются с помощью этих текстов.</w:t>
      </w:r>
    </w:p>
    <w:p w:rsidR="00755838" w:rsidRDefault="00755838" w:rsidP="00755838">
      <w:pPr>
        <w:pStyle w:val="a4"/>
        <w:ind w:right="-99"/>
      </w:pPr>
      <w:r>
        <w:t>«Маки, маки, маковицы,</w:t>
      </w:r>
    </w:p>
    <w:p w:rsidR="00755838" w:rsidRDefault="00755838" w:rsidP="00755838">
      <w:pPr>
        <w:pStyle w:val="a4"/>
        <w:ind w:right="-99"/>
      </w:pPr>
      <w:r>
        <w:t>Золотые головицы!</w:t>
      </w:r>
    </w:p>
    <w:p w:rsidR="00755838" w:rsidRDefault="00755838" w:rsidP="00755838">
      <w:pPr>
        <w:pStyle w:val="a4"/>
        <w:ind w:right="-99"/>
      </w:pPr>
      <w:r>
        <w:t>Станемте мы так,</w:t>
      </w:r>
    </w:p>
    <w:p w:rsidR="00755838" w:rsidRDefault="00755838" w:rsidP="00755838">
      <w:pPr>
        <w:pStyle w:val="a4"/>
        <w:ind w:right="-99"/>
      </w:pPr>
      <w:r>
        <w:t>Спросимте про мак:</w:t>
      </w:r>
    </w:p>
    <w:p w:rsidR="00755838" w:rsidRDefault="00755838" w:rsidP="00755838">
      <w:pPr>
        <w:pStyle w:val="a4"/>
        <w:ind w:right="-99"/>
      </w:pPr>
      <w:r>
        <w:t>-Ермак, Ермак,</w:t>
      </w:r>
    </w:p>
    <w:p w:rsidR="00755838" w:rsidRDefault="00755838" w:rsidP="00755838">
      <w:pPr>
        <w:pStyle w:val="a4"/>
        <w:ind w:right="-99"/>
      </w:pPr>
      <w:r>
        <w:t>Поспел ли мак?</w:t>
      </w:r>
    </w:p>
    <w:p w:rsidR="00755838" w:rsidRDefault="00755838" w:rsidP="00755838">
      <w:pPr>
        <w:pStyle w:val="a4"/>
        <w:ind w:right="-99"/>
      </w:pPr>
      <w:r>
        <w:lastRenderedPageBreak/>
        <w:t>-Только посеян! (10 с. 247)</w:t>
      </w:r>
    </w:p>
    <w:p w:rsidR="00755838" w:rsidRDefault="00755838" w:rsidP="00755838">
      <w:pPr>
        <w:pStyle w:val="a4"/>
        <w:ind w:right="-99"/>
      </w:pPr>
    </w:p>
    <w:p w:rsidR="00755838" w:rsidRDefault="00755838" w:rsidP="00755838">
      <w:pPr>
        <w:pStyle w:val="a4"/>
        <w:ind w:right="-99"/>
      </w:pPr>
      <w:r>
        <w:t xml:space="preserve">Такую песню на сегодняшний манер можно спеть и разыграть людям, часто травмируемым одним и тем же повторяющимся событием. Например, студенты споют о том, готов ли их диплом, а какой нибудь «Ермак» будет описывать технологию его получения: поступление в институт,  курсовые, сессии, госэкзамены, защита диплома, получение обходного листа и акт торжественного вручения диплома. Т.е., в этом рецепте будут отмечены все травматические моменты и жертвы которые предстоит претерпеть в процессе выращивания себя как дипломированного специалиста.        </w:t>
      </w:r>
    </w:p>
    <w:p w:rsidR="00755838" w:rsidRDefault="00755838" w:rsidP="00755838">
      <w:pPr>
        <w:pStyle w:val="a4"/>
        <w:ind w:right="-99"/>
        <w:jc w:val="left"/>
      </w:pPr>
      <w:r>
        <w:t>Кроме сельскохозяйственной тематики, много представлено песен- инсценировок  брачных игр, зарождения семьи,  песен о рождении и воспитании детей,  процесс взаимодействия с больным членом семьи и подобных повседневных событий.</w:t>
      </w:r>
    </w:p>
    <w:p w:rsidR="00755838" w:rsidRDefault="00755838" w:rsidP="00755838">
      <w:pPr>
        <w:pStyle w:val="a4"/>
        <w:ind w:right="-99" w:firstLine="0"/>
      </w:pPr>
      <w:r>
        <w:t xml:space="preserve"> В них описываемые и участвующие персонажи представлены, преимущественно в зооморфном облике.</w:t>
      </w:r>
    </w:p>
    <w:p w:rsidR="00755838" w:rsidRDefault="00755838" w:rsidP="00755838">
      <w:pPr>
        <w:pStyle w:val="a4"/>
        <w:ind w:right="-99"/>
      </w:pPr>
      <w:r>
        <w:t>«Как ты, утеня,</w:t>
      </w:r>
    </w:p>
    <w:p w:rsidR="00755838" w:rsidRDefault="00755838" w:rsidP="00755838">
      <w:pPr>
        <w:pStyle w:val="a4"/>
        <w:ind w:right="-99"/>
      </w:pPr>
      <w:r>
        <w:t>Как ты, серая,</w:t>
      </w:r>
    </w:p>
    <w:p w:rsidR="00755838" w:rsidRDefault="00755838" w:rsidP="00755838">
      <w:pPr>
        <w:pStyle w:val="a4"/>
        <w:ind w:right="-99"/>
      </w:pPr>
      <w:r>
        <w:t>Детей выводила?</w:t>
      </w:r>
    </w:p>
    <w:p w:rsidR="00755838" w:rsidRDefault="00755838" w:rsidP="00755838">
      <w:pPr>
        <w:pStyle w:val="a4"/>
        <w:ind w:right="-99"/>
      </w:pPr>
      <w:r>
        <w:t>-Вот и эдак и вот эдак</w:t>
      </w:r>
    </w:p>
    <w:p w:rsidR="00755838" w:rsidRDefault="00755838" w:rsidP="00755838">
      <w:pPr>
        <w:pStyle w:val="a4"/>
        <w:ind w:right="-99"/>
      </w:pPr>
      <w:r>
        <w:t>Детей выводила!</w:t>
      </w:r>
    </w:p>
    <w:p w:rsidR="00755838" w:rsidRDefault="00755838" w:rsidP="00755838">
      <w:pPr>
        <w:pStyle w:val="a4"/>
        <w:ind w:right="-99"/>
      </w:pPr>
      <w:r>
        <w:t>Как ты, утеня,</w:t>
      </w:r>
    </w:p>
    <w:p w:rsidR="00755838" w:rsidRDefault="00755838" w:rsidP="00755838">
      <w:pPr>
        <w:pStyle w:val="a4"/>
        <w:ind w:right="-99"/>
      </w:pPr>
      <w:r>
        <w:t>Как ты, серая,</w:t>
      </w:r>
    </w:p>
    <w:p w:rsidR="00755838" w:rsidRDefault="00755838" w:rsidP="00755838">
      <w:pPr>
        <w:pStyle w:val="a4"/>
        <w:ind w:right="-99"/>
      </w:pPr>
      <w:r>
        <w:t>Детей разводила?</w:t>
      </w:r>
    </w:p>
    <w:p w:rsidR="00755838" w:rsidRDefault="00755838" w:rsidP="00755838">
      <w:pPr>
        <w:pStyle w:val="a4"/>
        <w:ind w:right="-99"/>
      </w:pPr>
      <w:r>
        <w:t>-Вот и эдак и вот эдак</w:t>
      </w:r>
    </w:p>
    <w:p w:rsidR="00755838" w:rsidRDefault="00755838" w:rsidP="00755838">
      <w:pPr>
        <w:pStyle w:val="a4"/>
        <w:ind w:right="-99"/>
      </w:pPr>
      <w:r>
        <w:t>Детей разводила!</w:t>
      </w:r>
    </w:p>
    <w:p w:rsidR="00755838" w:rsidRDefault="00755838" w:rsidP="00755838">
      <w:pPr>
        <w:pStyle w:val="a4"/>
        <w:ind w:right="-99"/>
      </w:pPr>
      <w:r>
        <w:t xml:space="preserve"> (Все расходятся.) ( 10 с. 249).</w:t>
      </w:r>
    </w:p>
    <w:p w:rsidR="00755838" w:rsidRDefault="00755838" w:rsidP="00755838">
      <w:pPr>
        <w:pStyle w:val="a4"/>
        <w:ind w:right="-99"/>
      </w:pPr>
    </w:p>
    <w:p w:rsidR="00755838" w:rsidRDefault="00755838" w:rsidP="00755838">
      <w:pPr>
        <w:pStyle w:val="a4"/>
        <w:ind w:right="-99"/>
      </w:pPr>
      <w:r>
        <w:t>Или</w:t>
      </w:r>
    </w:p>
    <w:p w:rsidR="00755838" w:rsidRDefault="00755838" w:rsidP="00755838">
      <w:pPr>
        <w:pStyle w:val="a4"/>
        <w:ind w:right="-99"/>
      </w:pPr>
      <w:r>
        <w:t xml:space="preserve"> « –Дома ль кум воробей?</w:t>
      </w:r>
    </w:p>
    <w:p w:rsidR="00755838" w:rsidRDefault="00755838" w:rsidP="00755838">
      <w:pPr>
        <w:pStyle w:val="a4"/>
        <w:numPr>
          <w:ilvl w:val="0"/>
          <w:numId w:val="2"/>
        </w:numPr>
        <w:ind w:right="-99"/>
      </w:pPr>
      <w:r>
        <w:t>Дома!</w:t>
      </w:r>
    </w:p>
    <w:p w:rsidR="00755838" w:rsidRDefault="00755838" w:rsidP="00755838">
      <w:pPr>
        <w:pStyle w:val="a4"/>
        <w:numPr>
          <w:ilvl w:val="0"/>
          <w:numId w:val="2"/>
        </w:numPr>
        <w:ind w:right="-99"/>
      </w:pPr>
      <w:r>
        <w:t>Что он делает?</w:t>
      </w:r>
    </w:p>
    <w:p w:rsidR="00755838" w:rsidRDefault="00755838" w:rsidP="00755838">
      <w:pPr>
        <w:pStyle w:val="a4"/>
        <w:numPr>
          <w:ilvl w:val="0"/>
          <w:numId w:val="2"/>
        </w:numPr>
        <w:ind w:right="-99"/>
      </w:pPr>
      <w:r>
        <w:t>Болен лежит!</w:t>
      </w:r>
    </w:p>
    <w:p w:rsidR="00755838" w:rsidRDefault="00755838" w:rsidP="00755838">
      <w:pPr>
        <w:pStyle w:val="a4"/>
        <w:numPr>
          <w:ilvl w:val="0"/>
          <w:numId w:val="2"/>
        </w:numPr>
        <w:ind w:right="-99"/>
      </w:pPr>
      <w:r>
        <w:t>Что у него болит?</w:t>
      </w:r>
    </w:p>
    <w:p w:rsidR="00755838" w:rsidRDefault="00755838" w:rsidP="00755838">
      <w:pPr>
        <w:pStyle w:val="a4"/>
        <w:numPr>
          <w:ilvl w:val="0"/>
          <w:numId w:val="2"/>
        </w:numPr>
        <w:ind w:right="-99"/>
      </w:pPr>
      <w:r>
        <w:t>Плечики!</w:t>
      </w:r>
    </w:p>
    <w:p w:rsidR="00755838" w:rsidRDefault="00755838" w:rsidP="00755838">
      <w:pPr>
        <w:pStyle w:val="a4"/>
        <w:numPr>
          <w:ilvl w:val="0"/>
          <w:numId w:val="2"/>
        </w:numPr>
        <w:ind w:right="-99"/>
      </w:pPr>
      <w:r>
        <w:t>Сходи, кум, в огород,</w:t>
      </w:r>
    </w:p>
    <w:p w:rsidR="00755838" w:rsidRDefault="00755838" w:rsidP="00755838">
      <w:pPr>
        <w:pStyle w:val="a4"/>
        <w:ind w:left="709" w:right="-99" w:firstLine="0"/>
      </w:pPr>
      <w:r>
        <w:t>Сорви травы гречки,</w:t>
      </w:r>
    </w:p>
    <w:p w:rsidR="00755838" w:rsidRDefault="00755838" w:rsidP="00755838">
      <w:pPr>
        <w:pStyle w:val="a4"/>
        <w:ind w:left="709" w:right="-99" w:firstLine="0"/>
      </w:pPr>
      <w:r>
        <w:lastRenderedPageBreak/>
        <w:t>Попарь ему плечки!</w:t>
      </w:r>
    </w:p>
    <w:p w:rsidR="00755838" w:rsidRDefault="00755838" w:rsidP="00755838">
      <w:pPr>
        <w:pStyle w:val="a4"/>
        <w:ind w:left="709" w:right="-99" w:firstLine="0"/>
      </w:pPr>
      <w:r>
        <w:t>-Парила, голубушка:</w:t>
      </w:r>
    </w:p>
    <w:p w:rsidR="00755838" w:rsidRDefault="00755838" w:rsidP="00755838">
      <w:pPr>
        <w:pStyle w:val="a4"/>
        <w:ind w:left="709" w:right="-99" w:firstLine="0"/>
      </w:pPr>
      <w:r>
        <w:t>Его пар не берет,</w:t>
      </w:r>
    </w:p>
    <w:p w:rsidR="00755838" w:rsidRDefault="00755838" w:rsidP="00755838">
      <w:pPr>
        <w:pStyle w:val="a4"/>
        <w:ind w:left="709" w:right="-99" w:firstLine="0"/>
      </w:pPr>
      <w:r>
        <w:t>Только к сердцу придает!» (10 с. 251).</w:t>
      </w:r>
    </w:p>
    <w:p w:rsidR="00755838" w:rsidRDefault="00755838" w:rsidP="00755838">
      <w:pPr>
        <w:pStyle w:val="a4"/>
        <w:ind w:right="-99"/>
      </w:pPr>
    </w:p>
    <w:p w:rsidR="00755838" w:rsidRDefault="00755838" w:rsidP="00755838">
      <w:pPr>
        <w:pStyle w:val="a4"/>
        <w:ind w:right="-99"/>
      </w:pPr>
      <w:r>
        <w:t>Ввиду того, что деторождение и досемейные и семейные взаимоотношения остались универсальными событиями и в сегодняшней повседневности, не претерпев особых изменений, эти песни можно было бы проигрывать в среде начинающих домохозяек и молодежи предбрачного возраста.  В той или иной форме мы и наблюдаем их в измененном виде, с содержанием, отражающим идеалы и образцы поведения на сегодняшний день. Но это тема, видимо уже другого исследования.</w:t>
      </w:r>
    </w:p>
    <w:p w:rsidR="00755838" w:rsidRDefault="00755838" w:rsidP="00755838">
      <w:pPr>
        <w:pStyle w:val="a4"/>
        <w:ind w:right="-99"/>
      </w:pPr>
      <w:r>
        <w:t xml:space="preserve">Содержа в себе программу заданных действий, игра способствовала также научению, тренировке действий будущего, кодировку нужного поведения, путем канализации и стимулирования определенных чувств. А присутствующие в ней черты организации традиционного быта передавались от одного поколения участников к другому. </w:t>
      </w:r>
    </w:p>
    <w:p w:rsidR="00755838" w:rsidRDefault="00755838" w:rsidP="00755838">
      <w:pPr>
        <w:pStyle w:val="a4"/>
        <w:ind w:right="-99"/>
      </w:pPr>
      <w:r>
        <w:t>«- Как-то нам матушка,</w:t>
      </w:r>
    </w:p>
    <w:p w:rsidR="00755838" w:rsidRDefault="00755838" w:rsidP="00755838">
      <w:pPr>
        <w:pStyle w:val="a4"/>
        <w:ind w:right="-99"/>
      </w:pPr>
      <w:r>
        <w:t>Как, государыня,</w:t>
      </w:r>
    </w:p>
    <w:p w:rsidR="00755838" w:rsidRDefault="00755838" w:rsidP="00755838">
      <w:pPr>
        <w:pStyle w:val="a4"/>
        <w:ind w:right="-99"/>
      </w:pPr>
      <w:r>
        <w:t>Белый лен сеяти?</w:t>
      </w:r>
    </w:p>
    <w:p w:rsidR="00755838" w:rsidRDefault="00755838" w:rsidP="00755838">
      <w:pPr>
        <w:pStyle w:val="a4"/>
        <w:ind w:right="-99"/>
      </w:pPr>
      <w:r>
        <w:t>-Нам и так, нам и сяк,</w:t>
      </w:r>
    </w:p>
    <w:p w:rsidR="00755838" w:rsidRDefault="00755838" w:rsidP="00755838">
      <w:pPr>
        <w:pStyle w:val="a4"/>
        <w:ind w:right="-99"/>
      </w:pPr>
      <w:r>
        <w:t>Нам и эдак и вот так!</w:t>
      </w:r>
    </w:p>
    <w:p w:rsidR="00755838" w:rsidRDefault="00755838" w:rsidP="00755838">
      <w:pPr>
        <w:pStyle w:val="a4"/>
        <w:ind w:right="-99"/>
      </w:pPr>
      <w:r>
        <w:t>При долине лен, лен,</w:t>
      </w:r>
    </w:p>
    <w:p w:rsidR="00755838" w:rsidRDefault="00755838" w:rsidP="00755838">
      <w:pPr>
        <w:pStyle w:val="a4"/>
        <w:ind w:right="-99"/>
      </w:pPr>
      <w:r>
        <w:t>При широкой частый!» (10 с. 248 ).</w:t>
      </w:r>
    </w:p>
    <w:p w:rsidR="00755838" w:rsidRDefault="00755838" w:rsidP="00755838">
      <w:pPr>
        <w:pStyle w:val="a4"/>
        <w:ind w:right="-99"/>
      </w:pPr>
    </w:p>
    <w:p w:rsidR="00755838" w:rsidRDefault="00755838" w:rsidP="00755838">
      <w:pPr>
        <w:pStyle w:val="a4"/>
        <w:ind w:right="-99"/>
      </w:pPr>
      <w:r>
        <w:t>В этой песне, знания об условиях выращивания льна передаются в виде совета со стороны архетипической родительницы, к которой обращаются спрашивающие. Кроме перепроверки знания доставшегося по наследству от предков, актуализируются и сами предки, выходя из внутреннего мира индивида в мир более действительный – мир игры. По способу обращения и ответа, мы можем предполагать о качествах идеального родителя и характер внутрипсихических взаимодействий с ним.  В большинстве песен, эти родители представлены как терпеливые, заботливые, доброжелательные и надежные.</w:t>
      </w:r>
    </w:p>
    <w:p w:rsidR="00755838" w:rsidRDefault="00755838" w:rsidP="00755838">
      <w:pPr>
        <w:pStyle w:val="a4"/>
        <w:ind w:right="-99"/>
      </w:pPr>
      <w:r>
        <w:t xml:space="preserve">На сегодняшний день власть родителей сменилась властью детей и вряд ли кто-то стал бы обращаться  к ним за советом. Но это не значит, что подобный жанр исчез безвозвратно. Особенно во времена, так называемого «застоя» и сталинизма таких песен было значительное количество. Что объясняется усиленной регламентированностью жизни </w:t>
      </w:r>
      <w:r>
        <w:lastRenderedPageBreak/>
        <w:t>за счет яркого представительства социальных родителей. Таким образом, выделяя диагностический аспект  игровых песен можно, в среднем, оценивать характер объектных отношений сообщества исходя из внутренних коммуникаций в соответствующих текстах.</w:t>
      </w:r>
    </w:p>
    <w:p w:rsidR="00755838" w:rsidRDefault="00755838" w:rsidP="00755838">
      <w:pPr>
        <w:pStyle w:val="a4"/>
        <w:ind w:right="-99"/>
      </w:pPr>
      <w:r>
        <w:br/>
        <w:t xml:space="preserve">       Значительный драматический элемент этих песен, предполагал в игре моторное отреагирование многих событий, на первый взгляд – обыденных, но по сути своей – травмирующих. В некоторых случаях с помощью пародийной пантомимы, это предоставляло отличную разрядку накопившимся эмоциям разного характера.</w:t>
      </w:r>
    </w:p>
    <w:p w:rsidR="00755838" w:rsidRDefault="00755838" w:rsidP="00755838">
      <w:pPr>
        <w:pStyle w:val="a4"/>
        <w:ind w:right="-99"/>
      </w:pPr>
      <w:r>
        <w:t>«- Скажи, скажи,</w:t>
      </w:r>
    </w:p>
    <w:p w:rsidR="00755838" w:rsidRDefault="00755838" w:rsidP="00755838">
      <w:pPr>
        <w:pStyle w:val="a4"/>
        <w:ind w:right="-99"/>
      </w:pPr>
      <w:r>
        <w:t>воробушек,</w:t>
      </w:r>
    </w:p>
    <w:p w:rsidR="00755838" w:rsidRDefault="00755838" w:rsidP="00755838">
      <w:pPr>
        <w:pStyle w:val="a4"/>
        <w:ind w:right="-99"/>
      </w:pPr>
      <w:r>
        <w:t>Как скупые ходят?</w:t>
      </w:r>
    </w:p>
    <w:p w:rsidR="00755838" w:rsidRDefault="00755838" w:rsidP="00755838">
      <w:pPr>
        <w:pStyle w:val="a4"/>
        <w:ind w:right="-99"/>
      </w:pPr>
      <w:r>
        <w:t>-Они этак и вот этак:</w:t>
      </w:r>
    </w:p>
    <w:p w:rsidR="00755838" w:rsidRDefault="00755838" w:rsidP="00755838">
      <w:pPr>
        <w:pStyle w:val="a4"/>
        <w:ind w:right="-99"/>
      </w:pPr>
      <w:r>
        <w:t>Туда глядь, сюда глядь –</w:t>
      </w:r>
    </w:p>
    <w:p w:rsidR="00755838" w:rsidRDefault="00755838" w:rsidP="00755838">
      <w:pPr>
        <w:pStyle w:val="a4"/>
        <w:ind w:right="-99"/>
      </w:pPr>
      <w:r>
        <w:t>Где сундуки стоят!» (10 с.253).</w:t>
      </w:r>
    </w:p>
    <w:p w:rsidR="00755838" w:rsidRDefault="00755838" w:rsidP="00755838">
      <w:pPr>
        <w:pStyle w:val="a4"/>
        <w:ind w:right="-99"/>
      </w:pPr>
    </w:p>
    <w:p w:rsidR="00755838" w:rsidRDefault="00755838" w:rsidP="00755838">
      <w:pPr>
        <w:pStyle w:val="a4"/>
        <w:ind w:right="-99"/>
      </w:pPr>
      <w:r>
        <w:t xml:space="preserve">Мы видим, что внетекстовые связи выражены в игровых песнях более ярко, чем в других песнях. Например: «…Расти, груша, эдака,  эдака, вот эдака, вот какая!» (10, с. 247). Слово и действие в игровых песнях представляют единое целое. Например, без участников хоровода, поднимающих руки вверх, нельзя понять какой же все-таки нужно расти груше. Разыгрывали, например, процесс работы со льном, показывая, как его сеют, пропалывают и убирают. Т.е. основная примета игровых песен – обязательная соотнесенность их  текстов с игровыми, условными действиями исполнителей. Песни не могли существовать вне игры, т.к. тексты в отрыве от игры теряли свой смысл. Связь игровых песней с действиями человека-труженика, пытавшегося действиями и словами заклясть богатый урожай, охоту или счастливую жизнь соединяла игровую песню с заклинательной магией. Эти песни представляют собой жанр заклинательной поэзии. </w:t>
      </w:r>
    </w:p>
    <w:p w:rsidR="00755838" w:rsidRDefault="00755838" w:rsidP="00755838">
      <w:pPr>
        <w:pStyle w:val="a4"/>
        <w:ind w:right="-99" w:firstLine="0"/>
      </w:pPr>
      <w:r>
        <w:t xml:space="preserve">           Если в величальных и корильных песнях время останавливается, то в песнях-действиях, впоследствии выродившихся в игровые – устанавливается связь между настоящим и будущим, которое приближалось тем, что исполнялось как настоящее. </w:t>
      </w:r>
    </w:p>
    <w:p w:rsidR="00755838" w:rsidRDefault="00755838" w:rsidP="00755838">
      <w:pPr>
        <w:pStyle w:val="a4"/>
        <w:ind w:right="-99"/>
      </w:pPr>
      <w:r>
        <w:t>Игровые песни используют две композиционные формы: диалог и монолог-обращение. Почти нет песен-описаний. Характерны императивные интонации, что приближает их к ритуально-заклинательным песнопениям.</w:t>
      </w:r>
    </w:p>
    <w:p w:rsidR="00755838" w:rsidRDefault="00755838" w:rsidP="00755838">
      <w:pPr>
        <w:pStyle w:val="a4"/>
        <w:ind w:right="-99"/>
      </w:pPr>
      <w:r>
        <w:t>Эмоциональная окраска рисует чувство радости исполнителей, что предвещает хороший урожай, охоту и пр. Игровые песни рассчитаны как на  зрительное восприятие, так и на аудиальное, и  кинестетическое задействование.</w:t>
      </w:r>
    </w:p>
    <w:p w:rsidR="00755838" w:rsidRDefault="00755838" w:rsidP="00755838">
      <w:pPr>
        <w:pStyle w:val="a4"/>
        <w:ind w:right="-99"/>
      </w:pPr>
      <w:r>
        <w:lastRenderedPageBreak/>
        <w:t>Среди художественных средств используется весьма активно эпитет (широкая долина), уменьшительно-ласкательные суффиксы, что создает светлый поэтический мир.</w:t>
      </w:r>
    </w:p>
    <w:p w:rsidR="00755838" w:rsidRDefault="00755838" w:rsidP="00755838">
      <w:pPr>
        <w:pStyle w:val="a4"/>
        <w:ind w:right="-99"/>
      </w:pPr>
      <w:r>
        <w:t>Кроме рассмотренных песней-действий, в дальнейшем сформировались иные, внешне, возможно напоминающие забаву и  развлечение. В них предмет изображения переключился от мира природы к миру человека. Вот, например, песня, в которой парню, участнику хороводной игры необходимо найти свою девушку, в чем ему помогают остальные участники:</w:t>
      </w:r>
    </w:p>
    <w:p w:rsidR="00755838" w:rsidRDefault="00755838" w:rsidP="00755838">
      <w:pPr>
        <w:pStyle w:val="a4"/>
        <w:ind w:right="-99"/>
      </w:pPr>
      <w:r>
        <w:t>«Царь по городу гуляет,</w:t>
      </w:r>
    </w:p>
    <w:p w:rsidR="00755838" w:rsidRDefault="00755838" w:rsidP="00755838">
      <w:pPr>
        <w:pStyle w:val="a4"/>
        <w:ind w:right="-99"/>
      </w:pPr>
      <w:r>
        <w:t>Царь царевны своей ищет:</w:t>
      </w:r>
    </w:p>
    <w:p w:rsidR="00755838" w:rsidRDefault="00755838" w:rsidP="00755838">
      <w:pPr>
        <w:pStyle w:val="a4"/>
        <w:ind w:right="-99"/>
      </w:pPr>
      <w:r>
        <w:t>Уж как где моя царевна,</w:t>
      </w:r>
    </w:p>
    <w:p w:rsidR="00755838" w:rsidRDefault="00755838" w:rsidP="00755838">
      <w:pPr>
        <w:pStyle w:val="a4"/>
        <w:ind w:right="-99"/>
      </w:pPr>
      <w:r>
        <w:t xml:space="preserve">Где княгиня молодая?…» (Кр. с. 14) </w:t>
      </w:r>
    </w:p>
    <w:p w:rsidR="00755838" w:rsidRDefault="00755838" w:rsidP="00755838">
      <w:pPr>
        <w:pStyle w:val="a4"/>
        <w:ind w:right="-99"/>
      </w:pPr>
    </w:p>
    <w:p w:rsidR="00755838" w:rsidRDefault="00755838" w:rsidP="00755838">
      <w:pPr>
        <w:pStyle w:val="a4"/>
        <w:ind w:right="-99"/>
      </w:pPr>
      <w:r>
        <w:t xml:space="preserve">Попробуем представить положение героя. Вот сейчас ему надо искать свою царевну. Он ходит по кругу. «Она где-то здесь!», – подсказывают в хороводе и закруживают его в разные стороны. – Надо найти, непременно, найти! – проносится у него где-то внутри и, повинуясь ритму и чувству, он останавливается около понравившейся девушки. Потом ему подсказывают, что их союз нужно скрепить поцелуем. Хоровод опять закруживает. Все быстрее мелькают яркое убранство поющих и «царь» целуется со своей «царевной». Нужное событие свершилось. И поется об окончании игры. </w:t>
      </w:r>
    </w:p>
    <w:p w:rsidR="00755838" w:rsidRDefault="00755838" w:rsidP="00755838">
      <w:pPr>
        <w:pStyle w:val="a4"/>
        <w:ind w:right="-99"/>
      </w:pPr>
      <w:r>
        <w:t xml:space="preserve">Видится еще один вариант воздействия на индивида, кроме уже рассмотренных ранее: регрессии и идентификции в хороводе, который сам по себе имеет определенное символическое значение преклонения перед Отцом. Упоминаемые образы царя и царицы, наверняка привлекут героя и ему захочется побыть в этой роли, с одной стороны означающей бессознательные положительные фантазии о родителях, а, если до таких не «достучаться» впрямую, то предлагаются эти же роли, только оформленные высоким статусом в окружающей жизни. </w:t>
      </w:r>
    </w:p>
    <w:p w:rsidR="00755838" w:rsidRDefault="00755838" w:rsidP="00755838">
      <w:pPr>
        <w:pStyle w:val="a4"/>
        <w:ind w:right="-99"/>
      </w:pPr>
      <w:r>
        <w:t>Не каждому дано нарушать табу, наложенные на простого смертного, а в фантазии крестьянина этой прерогативой обладает царь. И если не через простое желание близости, то через желание обретения статусности, герой найдет себе царевну. Ибо, только будучи царем он может слиться с общественным идеальным Я,  образ которого согласован с коллективом, что и будет означать победу родового инстинкта.</w:t>
      </w:r>
    </w:p>
    <w:p w:rsidR="00755838" w:rsidRDefault="00755838" w:rsidP="00755838">
      <w:pPr>
        <w:pStyle w:val="a4"/>
        <w:ind w:right="-99"/>
      </w:pPr>
      <w:r>
        <w:t xml:space="preserve">В этом мини-спектакле действия и желания будущих жениха и невесты, идентифицирующихся с царем и царевной, находятся под чутким контролем со стороны остальных игроков. Хор регламентирует, что им делать, и это весьма мудро, ибо советы хора как правило совпадают с желаниями молодых и воспринимаются как озвучание и </w:t>
      </w:r>
      <w:r>
        <w:lastRenderedPageBreak/>
        <w:t xml:space="preserve">оправдание их собственного желания. Великая сила коллектива, представленного хором, потом сможет воздействовать и в случаях менее однозначного совпадения индивидуальных и коллективных желаний. Так работает рука социума. Очень интересно, что подвязывание, подсаживание, привитие вируса социальности происходит мягко, исподволь, усыпляя возможность сомнения по поводу: что хочу я и что хотят от меня. </w:t>
      </w:r>
    </w:p>
    <w:p w:rsidR="00755838" w:rsidRDefault="00755838" w:rsidP="00755838">
      <w:pPr>
        <w:pStyle w:val="a4"/>
        <w:ind w:right="-99"/>
      </w:pPr>
      <w:r>
        <w:t xml:space="preserve">Эти новые игровые песни начали рассказывать о жизни человека, что  весьма симптоматично и говорит о том, что проблемы переместились в мир, где объект представлен уже не только в своей функциональной ипостаси, но и с индивидуальным радикалом. </w:t>
      </w:r>
    </w:p>
    <w:p w:rsidR="00755838" w:rsidRDefault="00755838" w:rsidP="00755838">
      <w:pPr>
        <w:pStyle w:val="a4"/>
        <w:ind w:right="-99"/>
      </w:pPr>
      <w:r>
        <w:t>От песен-действий, игровые песни  отличаются тем, что на первом плане в них – любовная и семейно-бытовая тематика, правовые конфликты.</w:t>
      </w:r>
    </w:p>
    <w:p w:rsidR="00755838" w:rsidRDefault="00755838" w:rsidP="00755838">
      <w:pPr>
        <w:pStyle w:val="a4"/>
        <w:ind w:right="-99"/>
      </w:pPr>
      <w:r>
        <w:t>Существовали также песни, близкие к ритуальным – поцелуйные песни. В основе их лежит не ритуальная просьба совершения поцелуя как окончания хоровода, а совершение поцелуя как развлечения, как провокации и как социального перехватывания (целепреграждения) прямого сексуального влечения. Они исполнялись на посиделках, когда  молодые люди знакомились. Выглядели они почти как шантаж, напрямую замыкая поцелуйную и урожайную тематики. Оральную зону предварительного удовольствия из сексуального контакта заманивали соответствующим удовлетворением, тем самым, удерживая более позднюю стадию, на которой внимание переключается на сексуального партнера. Коллективный контроль осуществлялся через изначальную стадию, имеющую более мощную тревогу:</w:t>
      </w:r>
    </w:p>
    <w:p w:rsidR="00755838" w:rsidRDefault="00755838" w:rsidP="00755838">
      <w:pPr>
        <w:pStyle w:val="a4"/>
        <w:ind w:right="-99"/>
      </w:pPr>
      <w:r>
        <w:t>«Да поцелуй парня в уста:</w:t>
      </w:r>
    </w:p>
    <w:p w:rsidR="00755838" w:rsidRDefault="00755838" w:rsidP="00755838">
      <w:pPr>
        <w:pStyle w:val="a4"/>
        <w:ind w:right="-99"/>
      </w:pPr>
      <w:r>
        <w:t>Будет рожь часта</w:t>
      </w:r>
    </w:p>
    <w:p w:rsidR="00755838" w:rsidRDefault="00755838" w:rsidP="00755838">
      <w:pPr>
        <w:pStyle w:val="a4"/>
        <w:ind w:right="-99"/>
      </w:pPr>
      <w:r>
        <w:t>Да примолотиста:</w:t>
      </w:r>
    </w:p>
    <w:p w:rsidR="00755838" w:rsidRDefault="00755838" w:rsidP="00755838">
      <w:pPr>
        <w:pStyle w:val="a4"/>
        <w:ind w:right="-99"/>
      </w:pPr>
      <w:r>
        <w:t>Что из колосу – коврига,</w:t>
      </w:r>
    </w:p>
    <w:p w:rsidR="00755838" w:rsidRDefault="00755838" w:rsidP="00755838">
      <w:pPr>
        <w:pStyle w:val="a4"/>
        <w:ind w:right="-99"/>
      </w:pPr>
      <w:r>
        <w:t>Из полузерна – пирог,</w:t>
      </w:r>
    </w:p>
    <w:p w:rsidR="00755838" w:rsidRDefault="00755838" w:rsidP="00755838">
      <w:pPr>
        <w:pStyle w:val="a4"/>
        <w:ind w:right="-99"/>
      </w:pPr>
      <w:r>
        <w:t xml:space="preserve">Из другого – соченек!» (Кр. с. 139) </w:t>
      </w:r>
    </w:p>
    <w:p w:rsidR="00755838" w:rsidRDefault="00755838" w:rsidP="00755838">
      <w:pPr>
        <w:pStyle w:val="a4"/>
        <w:ind w:right="-99"/>
      </w:pPr>
    </w:p>
    <w:p w:rsidR="00755838" w:rsidRDefault="00755838" w:rsidP="00755838">
      <w:pPr>
        <w:pStyle w:val="a4"/>
        <w:ind w:right="-99" w:firstLine="0"/>
      </w:pPr>
      <w:r>
        <w:t>Как мы видим, влияние оказывалось с помощью кнута и пряника - тревоги и удовольствий разных уровней, приводящихся к единому знаменателю орально-симбиотического сосуществования. А сами такие песни, действительно «и строить и жить» помогали.</w:t>
      </w:r>
    </w:p>
    <w:p w:rsidR="00755838" w:rsidRDefault="00755838" w:rsidP="00755838">
      <w:pPr>
        <w:pStyle w:val="a4"/>
        <w:ind w:right="-99"/>
        <w:rPr>
          <w:b/>
          <w:i/>
        </w:rPr>
      </w:pPr>
      <w:r>
        <w:br w:type="page"/>
      </w:r>
      <w:r>
        <w:rPr>
          <w:b/>
          <w:i/>
        </w:rPr>
        <w:lastRenderedPageBreak/>
        <w:t>2.6. Лирические песни</w:t>
      </w:r>
    </w:p>
    <w:p w:rsidR="00755838" w:rsidRDefault="00755838" w:rsidP="00755838">
      <w:pPr>
        <w:pStyle w:val="a4"/>
        <w:ind w:right="-99"/>
      </w:pPr>
    </w:p>
    <w:p w:rsidR="00755838" w:rsidRDefault="00755838" w:rsidP="00755838">
      <w:pPr>
        <w:pStyle w:val="a4"/>
        <w:ind w:right="-99"/>
      </w:pPr>
      <w:r>
        <w:t>Существовали как обрядовые (календарные, свадебные, хороводные) так и необрядовые лирические песни. Если ранее рассмотренные песенные жанры имеют ввиду практическое применение слова, стремящееся преобразовать окружающий мир и самого человека, то лирические песни отражают взаимосвязи людей и отношение их к происходящим событиям. И обрядовые и необрядовые лирические песни рисуют внутренний мир человека и мир его чувств.</w:t>
      </w:r>
    </w:p>
    <w:p w:rsidR="00755838" w:rsidRDefault="00755838" w:rsidP="00755838">
      <w:pPr>
        <w:pStyle w:val="a4"/>
        <w:ind w:right="-99"/>
      </w:pPr>
      <w:r>
        <w:t>Некоторые исследователи видят назначение лирических песен в комментировании ритуала, сопровождающемся жестким закреплением места в обряде, другие утверждают, что такое жесткое закрепление не всегда имело место быть. Песня оказалась  подвижной и могла исполняться даже во время веселого свадебного пира, хотя по своему содержанию и эмоциональному грустному звучанию явно относилась к самому драматическому моменту свадебного обряда – расставания девушки с родительским домом и отправления к венцу. Этот факт подвижности, говорящий о спонтанности исполнения, указывает на глубокое психологическое значение песни. Эмоциональный мир человека хоть и предсказуем в направленности переживаний, но не предсказуем в продолжительности этого переживания. Действительно, грустные мысли о расставании могли захлестнуть девушку в любой момент совершения обряда и тогда на помощь ей приходил опыт переживания ее прапрабабушек, оформленный в форме текста лирической песни:</w:t>
      </w:r>
    </w:p>
    <w:p w:rsidR="00755838" w:rsidRDefault="00755838" w:rsidP="00755838">
      <w:pPr>
        <w:pStyle w:val="a4"/>
        <w:ind w:right="-99"/>
      </w:pPr>
      <w:r>
        <w:t>«Вострубили трубоньки раным-рано на заре,</w:t>
      </w:r>
    </w:p>
    <w:p w:rsidR="00755838" w:rsidRDefault="00755838" w:rsidP="00755838">
      <w:pPr>
        <w:pStyle w:val="a4"/>
        <w:ind w:right="-99"/>
      </w:pPr>
      <w:r>
        <w:t>Восплакала Наташенька по русой косе…»  (Кр. с. 145)</w:t>
      </w:r>
    </w:p>
    <w:p w:rsidR="00755838" w:rsidRDefault="00755838" w:rsidP="00755838">
      <w:pPr>
        <w:pStyle w:val="a4"/>
        <w:ind w:right="-99"/>
      </w:pPr>
    </w:p>
    <w:p w:rsidR="00755838" w:rsidRDefault="00755838" w:rsidP="00755838">
      <w:pPr>
        <w:pStyle w:val="a4"/>
        <w:ind w:right="-99"/>
      </w:pPr>
      <w:r>
        <w:t>Или:</w:t>
      </w:r>
    </w:p>
    <w:p w:rsidR="00755838" w:rsidRDefault="00755838" w:rsidP="00755838">
      <w:pPr>
        <w:pStyle w:val="a4"/>
        <w:ind w:right="-99"/>
      </w:pPr>
      <w:r>
        <w:t>«Марина батюшке поговаривает:</w:t>
      </w:r>
    </w:p>
    <w:p w:rsidR="00755838" w:rsidRDefault="00755838" w:rsidP="00755838">
      <w:pPr>
        <w:pStyle w:val="a4"/>
        <w:ind w:right="-99"/>
      </w:pPr>
      <w:r>
        <w:t>Батюшка мой родимый,</w:t>
      </w:r>
    </w:p>
    <w:p w:rsidR="00755838" w:rsidRDefault="00755838" w:rsidP="00755838">
      <w:pPr>
        <w:pStyle w:val="a4"/>
        <w:ind w:right="-99"/>
      </w:pPr>
      <w:r>
        <w:t>Возьми ты меня опять к себе:</w:t>
      </w:r>
    </w:p>
    <w:p w:rsidR="00755838" w:rsidRDefault="00755838" w:rsidP="00755838">
      <w:pPr>
        <w:pStyle w:val="a4"/>
        <w:ind w:right="-99"/>
      </w:pPr>
      <w:r>
        <w:t>Я у тебя была – как роза цвела,</w:t>
      </w:r>
    </w:p>
    <w:p w:rsidR="00755838" w:rsidRDefault="00755838" w:rsidP="00755838">
      <w:pPr>
        <w:pStyle w:val="a4"/>
        <w:ind w:right="-99"/>
      </w:pPr>
      <w:r>
        <w:t>А нынче стала – как снег бела!» (10, с. 269).</w:t>
      </w:r>
    </w:p>
    <w:p w:rsidR="00755838" w:rsidRDefault="00755838" w:rsidP="00755838">
      <w:pPr>
        <w:pStyle w:val="a4"/>
        <w:ind w:right="-99"/>
      </w:pPr>
    </w:p>
    <w:p w:rsidR="00755838" w:rsidRDefault="00755838" w:rsidP="00755838">
      <w:pPr>
        <w:pStyle w:val="a4"/>
        <w:ind w:right="-99"/>
      </w:pPr>
      <w:r>
        <w:t xml:space="preserve">Интересен тот факт, что в этих лирических произведениях запечатлены довольно  жесткие архетипы ощущений и мыслей, которые исполняются из поколения в поколение в одних и тех же ситуациях. Например, как мы видели выше, замужняя дочь просит отца забрать ее домой. Довольно банальной будет интерпретация данной ситуации, как регресс вследствие неудачного замужества от зрелого объекта к инфантильному объекту эдипова </w:t>
      </w:r>
      <w:r>
        <w:lastRenderedPageBreak/>
        <w:t xml:space="preserve">периода (отцу). Как определял Фрейд, предрасположенности неврозу мы как раз и обязаны двухкратным выбором объекта. </w:t>
      </w:r>
    </w:p>
    <w:p w:rsidR="00755838" w:rsidRDefault="00755838" w:rsidP="00755838">
      <w:pPr>
        <w:pStyle w:val="a4"/>
        <w:ind w:right="-99"/>
      </w:pPr>
      <w:r>
        <w:t xml:space="preserve">В текстах лирических песен мы встречаемся с описанием типологизированных ситуаций и сопутствующими им амбивалентными ощущениями, а также с текстами, направляющими эти чувства по определенному пути. Например, описываемая радость от приближения жениха, вторичного объекта, затмевает горесть разлуки с отцом, первичным объектом, который остается в вытесненном состоянии. Или вот, к примеру, песня замужней женщины, рассказывающей своему брату о том, какое «горе» сопровождает ее жизнь в семье мужа: «Свекор журливый», «свекровь-хлопотница», «золовка-смутьянка», «деверь-насмешник», и пятое горе – не любящий муж. Брат выступает здесь в роли защитника и утешителя. Есть и песни о неверности, когда муж находит в горнице чужой кафтан со шляпою, а на своей кровати – «детинушку». Вспомним наши анекдоты про мужа, вернувшегося из командировки. Мы встречаемся с  тотальным проговариванием чувств. Частично то же совершает и пациент на приеме у психоаналитика, спасаясь от невроза. </w:t>
      </w:r>
    </w:p>
    <w:p w:rsidR="00755838" w:rsidRDefault="00755838" w:rsidP="00755838">
      <w:pPr>
        <w:pStyle w:val="a4"/>
        <w:ind w:right="-99"/>
      </w:pPr>
      <w:r>
        <w:t xml:space="preserve">Лирические песни, эта отдушина для индивидуальности, мудро поставленная в череде событий, становятся аккумулятором фантазирования, базой для подзарядки силы нашего Эго, а именно – для перевода первичного процесса во вторичный, сопровождающегося регламентированной вербализацией. </w:t>
      </w:r>
    </w:p>
    <w:p w:rsidR="00755838" w:rsidRDefault="00755838" w:rsidP="00755838">
      <w:pPr>
        <w:pStyle w:val="a4"/>
        <w:ind w:right="-99"/>
      </w:pPr>
      <w:r>
        <w:t xml:space="preserve">Подвижности исполнения лирических песен способствовало отсутствие изображения в них конкретного обрядового действия. Они могли свободно прикрепляться к различным обрядовым моментам, схожим по эмоционально-психологическому состоянию. Но по своему назначению, пишут исследователи, эти песни обрядовы, но эта обрядовость выражена не столько в их соотношении с обрядами, сколько в выражении ими определенного обрядового чувства, настроения. Так Наташенька, выходящая замуж обречена на ряд чувств при расставании с прежней жизнью. Они могут быть актуализированы этой песней, или наоборот, эта песня будет выступать как присоединение к ним. </w:t>
      </w:r>
    </w:p>
    <w:p w:rsidR="00755838" w:rsidRDefault="00755838" w:rsidP="00755838">
      <w:pPr>
        <w:pStyle w:val="a4"/>
        <w:ind w:right="-99"/>
      </w:pPr>
      <w:r>
        <w:t xml:space="preserve">Терапевтическую функцию мы наблюдали при исполнении и корильных песен, и величальных (ведь, в действительности, не только негативные чувства трудно высказать). Это проговаривание чувств, которое не только социализировало личность регламентированием чувств, текста и принудительной кодировкой травматических моментов с привязыванием чувств к определенным объектам (отец, мать, жених), но и несло колоссальную терапевтическую функцию. Она заключалась в построении цельного мировоззрения и возвращении к истокам, т.е. к чувствам, испытываемым еще предками. А </w:t>
      </w:r>
      <w:r>
        <w:lastRenderedPageBreak/>
        <w:t>если вспомним, в основе исцеления в некоторых манипуляциях знахарей, колдунов и шаманов лежит мотив возвращения к началам.</w:t>
      </w:r>
    </w:p>
    <w:p w:rsidR="00755838" w:rsidRDefault="00755838" w:rsidP="00755838">
      <w:pPr>
        <w:pStyle w:val="a4"/>
        <w:ind w:right="-99"/>
      </w:pPr>
      <w:r>
        <w:t xml:space="preserve">В некоторых песнях запечатлены обряды. Например, песня «кумушки-голубушки» повествует о девушке, которая просит подружек взять ее с собой вить венки и гадать по ним. Гадания могли предвещать несчастье и этот исход пропевался заранее, осуществляя тем самым психологическую подготовку к этому травматическому известию. Так происходила гиперзарядка систем психзащиты для обеспечения готовности к травматическому опыту, упоминаемая Фрейдом в работе «По ту сторону принципа удовольствия». </w:t>
      </w:r>
    </w:p>
    <w:p w:rsidR="00755838" w:rsidRDefault="00755838" w:rsidP="00755838">
      <w:pPr>
        <w:pStyle w:val="a4"/>
        <w:ind w:right="-99"/>
      </w:pPr>
    </w:p>
    <w:p w:rsidR="00755838" w:rsidRDefault="00755838" w:rsidP="00755838">
      <w:pPr>
        <w:pStyle w:val="a4"/>
        <w:ind w:right="-99"/>
      </w:pPr>
      <w:r>
        <w:t>«Все венки поверх воды,</w:t>
      </w:r>
    </w:p>
    <w:p w:rsidR="00755838" w:rsidRDefault="00755838" w:rsidP="00755838">
      <w:pPr>
        <w:pStyle w:val="a4"/>
        <w:ind w:right="-99"/>
      </w:pPr>
      <w:r>
        <w:t>А мой потонул,</w:t>
      </w:r>
    </w:p>
    <w:p w:rsidR="00755838" w:rsidRDefault="00755838" w:rsidP="00755838">
      <w:pPr>
        <w:pStyle w:val="a4"/>
        <w:ind w:right="-99"/>
      </w:pPr>
      <w:r>
        <w:t>Усе дружки с Москвы пришли,</w:t>
      </w:r>
    </w:p>
    <w:p w:rsidR="00755838" w:rsidRDefault="00755838" w:rsidP="00755838">
      <w:pPr>
        <w:pStyle w:val="a4"/>
        <w:ind w:right="-99"/>
      </w:pPr>
      <w:r>
        <w:t xml:space="preserve">А мойго й нет!» (Кр. с. 148) </w:t>
      </w:r>
    </w:p>
    <w:p w:rsidR="00755838" w:rsidRDefault="00755838" w:rsidP="00755838">
      <w:pPr>
        <w:pStyle w:val="a4"/>
        <w:ind w:right="-99"/>
      </w:pPr>
    </w:p>
    <w:p w:rsidR="00755838" w:rsidRDefault="00755838" w:rsidP="00755838">
      <w:pPr>
        <w:pStyle w:val="a4"/>
        <w:ind w:right="-99"/>
      </w:pPr>
      <w:r>
        <w:t>Тот  факт, что исполнителями лирических песен была молодежь, принимающая самое активное участие во всех обрядах, раскрывает  также воспитательный потенциал текстов.</w:t>
      </w:r>
    </w:p>
    <w:p w:rsidR="00755838" w:rsidRDefault="00755838" w:rsidP="00755838">
      <w:pPr>
        <w:pStyle w:val="a4"/>
        <w:ind w:right="-99"/>
      </w:pPr>
      <w:r>
        <w:t>Вот как изображается любовь в хороводных лирических песнях. Влюбленный парень вызывает девушку, чтобы постоять с ней за воротами и поговорить. Она сначала отказывает ему, но потом соглашается:</w:t>
      </w:r>
    </w:p>
    <w:p w:rsidR="00755838" w:rsidRDefault="00755838" w:rsidP="00755838">
      <w:pPr>
        <w:pStyle w:val="a4"/>
        <w:ind w:right="-99"/>
      </w:pPr>
      <w:r>
        <w:t>«И девица с молодцом помирилась,</w:t>
      </w:r>
    </w:p>
    <w:p w:rsidR="00755838" w:rsidRDefault="00755838" w:rsidP="00755838">
      <w:pPr>
        <w:pStyle w:val="a4"/>
        <w:ind w:right="-99"/>
      </w:pPr>
      <w:r>
        <w:t>Русые кудерочки рассчесала,</w:t>
      </w:r>
    </w:p>
    <w:p w:rsidR="00755838" w:rsidRDefault="00755838" w:rsidP="00755838">
      <w:pPr>
        <w:pStyle w:val="a4"/>
        <w:ind w:right="-99"/>
      </w:pPr>
      <w:r>
        <w:t>Пуховую шляпоньку надевала,</w:t>
      </w:r>
    </w:p>
    <w:p w:rsidR="00755838" w:rsidRDefault="00755838" w:rsidP="00755838">
      <w:pPr>
        <w:pStyle w:val="a4"/>
        <w:ind w:right="-99"/>
      </w:pPr>
      <w:r>
        <w:t xml:space="preserve">Золотые пуговки застегала…» (Кр. с. 149) </w:t>
      </w:r>
    </w:p>
    <w:p w:rsidR="00755838" w:rsidRDefault="00755838" w:rsidP="00755838">
      <w:pPr>
        <w:pStyle w:val="a4"/>
        <w:ind w:right="-99"/>
      </w:pPr>
    </w:p>
    <w:p w:rsidR="00755838" w:rsidRDefault="00755838" w:rsidP="00755838">
      <w:pPr>
        <w:pStyle w:val="a4"/>
        <w:ind w:right="-99"/>
      </w:pPr>
      <w:r>
        <w:t xml:space="preserve">Все этапы влюбленности просматриваются в этих лирических песнях: знакомство, отношение родителей к этому событию, тайные встречи, участие в хороводах и, наконец, песни повествуют о будущей женитьбе или замужестве. Любовь описывается как большое счастье. Описываются идеальные характеристики девушки и парня. Девушка рассудительна, умна, независима от родителей. Юноша тоже умен, красноречив, не обижает девушку. Так воспитывалось уважение друг к другу и бережное отношение к чувству, и актуализировались идеальные образы Супер-Эго.  Индивид испытывал чувство удовольствия при совпадении с ними и неудовольствие от совпадения негативным образом. На сегодняшний день можно с удивлением наблюдать изменение и </w:t>
      </w:r>
      <w:r>
        <w:lastRenderedPageBreak/>
        <w:t xml:space="preserve">инвертирование образцов поведения и образов мужчин и женщин во взаимодействии, представленных в лирических песнях. Например, могут встретиться карлики и горбатые, которые будут ругаться, драться и изменять друг другу. Но, вероятно не стоит делать поспешные выводы о том, что такая картина является исключительно отражением внутреннего состояния представителей мужского и женского пола. </w:t>
      </w:r>
    </w:p>
    <w:p w:rsidR="00755838" w:rsidRDefault="00755838" w:rsidP="00755838">
      <w:pPr>
        <w:pStyle w:val="a4"/>
        <w:ind w:right="-99"/>
      </w:pPr>
      <w:r>
        <w:t>Возвращаясь к лирическим песням архаической Руси, отмечаем что в них можно также найти даже исход того или иного выбора партнера. Например, вот как запугивали невест перспективой брака со стариками или слишком молодыми кандидатами в мужья:</w:t>
      </w:r>
    </w:p>
    <w:p w:rsidR="00755838" w:rsidRDefault="00755838" w:rsidP="00755838">
      <w:pPr>
        <w:pStyle w:val="a4"/>
        <w:ind w:right="-99"/>
      </w:pPr>
      <w:r>
        <w:t>«Неровен ли черт навяжется:</w:t>
      </w:r>
    </w:p>
    <w:p w:rsidR="00755838" w:rsidRDefault="00755838" w:rsidP="00755838">
      <w:pPr>
        <w:pStyle w:val="a4"/>
        <w:ind w:right="-99"/>
      </w:pPr>
      <w:r>
        <w:t>Либо старый черт удушливый,</w:t>
      </w:r>
    </w:p>
    <w:p w:rsidR="00755838" w:rsidRDefault="00755838" w:rsidP="00755838">
      <w:pPr>
        <w:pStyle w:val="a4"/>
        <w:ind w:right="-99"/>
      </w:pPr>
      <w:r>
        <w:t>Либо младой – горький пьяница!» (Кр. с. 150)</w:t>
      </w:r>
    </w:p>
    <w:p w:rsidR="00755838" w:rsidRDefault="00755838" w:rsidP="00755838">
      <w:pPr>
        <w:pStyle w:val="a4"/>
        <w:ind w:right="-99"/>
      </w:pPr>
      <w:r>
        <w:t xml:space="preserve"> </w:t>
      </w:r>
    </w:p>
    <w:p w:rsidR="00755838" w:rsidRDefault="00755838" w:rsidP="00755838">
      <w:pPr>
        <w:pStyle w:val="a4"/>
        <w:ind w:right="-99"/>
      </w:pPr>
      <w:r>
        <w:t>Так же предупреждались молодцы от браков со старухами:</w:t>
      </w:r>
    </w:p>
    <w:p w:rsidR="00755838" w:rsidRDefault="00755838" w:rsidP="00755838">
      <w:pPr>
        <w:pStyle w:val="a4"/>
        <w:ind w:right="-99"/>
      </w:pPr>
      <w:r>
        <w:t>«Мне жениться – разориться,</w:t>
      </w:r>
    </w:p>
    <w:p w:rsidR="00755838" w:rsidRDefault="00755838" w:rsidP="00755838">
      <w:pPr>
        <w:pStyle w:val="a4"/>
        <w:ind w:right="-99"/>
      </w:pPr>
      <w:r>
        <w:t>Стару бабушку взять:</w:t>
      </w:r>
    </w:p>
    <w:p w:rsidR="00755838" w:rsidRDefault="00755838" w:rsidP="00755838">
      <w:pPr>
        <w:pStyle w:val="a4"/>
        <w:ind w:right="-99"/>
      </w:pPr>
      <w:r>
        <w:t>На печи в углу держать,</w:t>
      </w:r>
    </w:p>
    <w:p w:rsidR="00755838" w:rsidRDefault="00755838" w:rsidP="00755838">
      <w:pPr>
        <w:pStyle w:val="a4"/>
        <w:ind w:right="-99"/>
      </w:pPr>
      <w:r>
        <w:t>Киселем ее кормить, молоком ее поить:</w:t>
      </w:r>
    </w:p>
    <w:p w:rsidR="00755838" w:rsidRDefault="00755838" w:rsidP="00755838">
      <w:pPr>
        <w:pStyle w:val="a4"/>
        <w:ind w:right="-99"/>
      </w:pPr>
      <w:r>
        <w:t>С киселем-то весела,</w:t>
      </w:r>
    </w:p>
    <w:p w:rsidR="00755838" w:rsidRDefault="00755838" w:rsidP="00755838">
      <w:pPr>
        <w:pStyle w:val="a4"/>
        <w:ind w:right="-99"/>
      </w:pPr>
      <w:r>
        <w:t xml:space="preserve">С молоком-то молода!» (Кр. с. 151) </w:t>
      </w:r>
    </w:p>
    <w:p w:rsidR="00755838" w:rsidRDefault="00755838" w:rsidP="00755838">
      <w:pPr>
        <w:pStyle w:val="a4"/>
        <w:ind w:right="-99"/>
      </w:pPr>
    </w:p>
    <w:p w:rsidR="00755838" w:rsidRDefault="00755838" w:rsidP="00755838">
      <w:pPr>
        <w:pStyle w:val="a4"/>
        <w:ind w:right="-99"/>
      </w:pPr>
      <w:r>
        <w:t>В некоторых песнях говорилось о нежелательных браках со вдовами.</w:t>
      </w:r>
      <w:r>
        <w:rPr>
          <w:highlight w:val="magenta"/>
        </w:rPr>
        <w:t xml:space="preserve"> </w:t>
      </w:r>
      <w:r>
        <w:t>Приветствовались браки равные в социальном и возрастном плане.</w:t>
      </w:r>
    </w:p>
    <w:p w:rsidR="00755838" w:rsidRDefault="00755838" w:rsidP="00755838">
      <w:pPr>
        <w:pStyle w:val="a4"/>
        <w:ind w:right="-99"/>
      </w:pPr>
      <w:r>
        <w:t xml:space="preserve">Интересно то, что в лирических песнях сакуммулировано также негативное отношение к служителям культа и к самому культу. Например, чернец будит к обедне старицу, но та отказывается встать, так как у нее «права рученька болит, лева ножка отнялась». Но она же скоро вскакивает тогда, когда ей сообщают, что «гусли играют» и «свирели говорят». </w:t>
      </w:r>
    </w:p>
    <w:p w:rsidR="00755838" w:rsidRDefault="00755838" w:rsidP="00755838">
      <w:pPr>
        <w:pStyle w:val="a4"/>
        <w:ind w:right="-99"/>
      </w:pPr>
      <w:r>
        <w:t xml:space="preserve">Итак,  важными приметами поэтического содержания лирических произведений являются повествовательность и обобщенно-эмоциональный характер. В них проясняются семейные или любовные конфликты. Чаще всего, лирическое повествование ведется как бы со стороны, третьим невидимым повествователем, что похоже на семейную терапию. Интересно то, что изображение времени объективизировано. Оно непрерывно и линейно, что создает ощущение реальности описываемых событий. </w:t>
      </w:r>
    </w:p>
    <w:p w:rsidR="00755838" w:rsidRDefault="00755838" w:rsidP="00755838">
      <w:pPr>
        <w:pStyle w:val="a4"/>
        <w:ind w:right="-99"/>
      </w:pPr>
      <w:r>
        <w:t xml:space="preserve">Наиболее свойственная лирическим песням композиционная форма – повествовательная часть плюс монолог или диалог. Также используется диалогическая </w:t>
      </w:r>
      <w:r>
        <w:lastRenderedPageBreak/>
        <w:t xml:space="preserve">форма композиции. Редко используется монологическая форма, которая встречается только в хороводных и календарных лирических песнях. Свадебных лирических песен в форме монолога нет, потому что рядом с ними на свадьбе исполнялись причитания, написанные в форме монолога. Четвертая композиционная форма – символическая часть плюс реальная. Особое значение имеет связь с природой. Для лирических песен характерна символика, где картины природы работают в одной связке с эмоциональной темой и более живописно рисуют чувства души. </w:t>
      </w:r>
    </w:p>
    <w:p w:rsidR="00755838" w:rsidRDefault="00755838" w:rsidP="00755838">
      <w:pPr>
        <w:pStyle w:val="a4"/>
        <w:ind w:right="-99"/>
      </w:pPr>
      <w:r>
        <w:t>На сегодняшний день лирические песни тоже присутствуют, но  теперь исполнители собирают слушателей у телевизоров или в концертных залах.</w:t>
      </w:r>
    </w:p>
    <w:p w:rsidR="00755838" w:rsidRDefault="00755838" w:rsidP="00755838">
      <w:pPr>
        <w:pStyle w:val="a4"/>
        <w:ind w:right="-99"/>
      </w:pPr>
    </w:p>
    <w:p w:rsidR="00755838" w:rsidRDefault="00755838" w:rsidP="00755838">
      <w:pPr>
        <w:pStyle w:val="a4"/>
        <w:numPr>
          <w:ilvl w:val="0"/>
          <w:numId w:val="1"/>
        </w:numPr>
        <w:ind w:right="-99"/>
        <w:jc w:val="center"/>
        <w:rPr>
          <w:b/>
        </w:rPr>
      </w:pPr>
      <w:r>
        <w:rPr>
          <w:b/>
        </w:rPr>
        <w:t xml:space="preserve">Некоторые глубинные значения и функции обряда, </w:t>
      </w:r>
    </w:p>
    <w:p w:rsidR="00755838" w:rsidRDefault="00755838" w:rsidP="00755838">
      <w:pPr>
        <w:pStyle w:val="a4"/>
        <w:ind w:right="-99" w:firstLine="0"/>
        <w:jc w:val="center"/>
        <w:rPr>
          <w:b/>
        </w:rPr>
      </w:pPr>
      <w:r>
        <w:rPr>
          <w:b/>
        </w:rPr>
        <w:t>не рассмотренные ранее</w:t>
      </w:r>
    </w:p>
    <w:p w:rsidR="00755838" w:rsidRDefault="00755838" w:rsidP="00755838">
      <w:pPr>
        <w:pStyle w:val="a4"/>
        <w:ind w:right="-99"/>
        <w:rPr>
          <w:b/>
          <w:i/>
        </w:rPr>
      </w:pPr>
    </w:p>
    <w:p w:rsidR="00755838" w:rsidRDefault="00755838" w:rsidP="00755838">
      <w:pPr>
        <w:pStyle w:val="a4"/>
        <w:ind w:right="-99"/>
        <w:rPr>
          <w:b/>
          <w:i/>
        </w:rPr>
      </w:pPr>
      <w:r>
        <w:rPr>
          <w:b/>
          <w:i/>
        </w:rPr>
        <w:t xml:space="preserve">3.1.   Отношение к объекту – как ключ к взаимодействию </w:t>
      </w:r>
    </w:p>
    <w:p w:rsidR="00755838" w:rsidRDefault="00755838" w:rsidP="00755838">
      <w:pPr>
        <w:pStyle w:val="a4"/>
        <w:ind w:right="-99"/>
      </w:pPr>
    </w:p>
    <w:p w:rsidR="00755838" w:rsidRDefault="00755838" w:rsidP="00755838">
      <w:pPr>
        <w:pStyle w:val="a4"/>
        <w:ind w:right="-99"/>
      </w:pPr>
      <w:r>
        <w:t>На разных стадиях взаимоотношения с объектом, акцентируется соответствующее восприятие объекта как реального существа со своей индивидуальностью, или восприятие его только в качестве функциональной недостаточности Собственного Я, что открывает формы подключения к индивиду. В русских обрядовых песнях объект представлен, преимущественно, в своих функциональных ипостасях. При этом,  индивидуальность его также задействуется в определенных ситуациях. Например, любая социальная роль – муж, жена, защитник отечества – практически исключают восприятие их как индивидуальных личностей. Благодаря поддержанию подобной анонимности, акцентируется направленность на выработку их ресурса до того момента, пока не возникнет необходимость в жонглировании этой индивидуальностью с заданной целью. Например, крестьянин-землепашец должен сеять и пахать, а воин-защитник – защищать. В Советские времена известны примеры добровольного «сгорания» человека  на  работе. Одной из причин этого является его самопредставление как функции, работающей на благо абстрактного коллектива, а точнее – на идею. Такой человек прежде всего шахтер, углекоп,  потом лишь,  к примеру – родитель. В древних русских песнях семейные и родовые функции, в отличие от советских времен, преобладали над государственными. Хотя в обоих случаях индивидуальные аспекты нивелировались.</w:t>
      </w:r>
    </w:p>
    <w:p w:rsidR="00755838" w:rsidRDefault="00755838" w:rsidP="00755838">
      <w:pPr>
        <w:pStyle w:val="a4"/>
        <w:ind w:right="-99"/>
      </w:pPr>
      <w:r>
        <w:t xml:space="preserve">В основном,  большинство текстов сами выполняют некоторые функции. Так: обеспечение порядка, введение ритуальности, определение средств достижений, времени исполнения, момент начала и момент окончания действия привязывание к принципу </w:t>
      </w:r>
      <w:r>
        <w:lastRenderedPageBreak/>
        <w:t xml:space="preserve">реальности; регламентация импульсивных проявлений – содержатся в ритуальных и игровых песнях и отвечают функциям Эго. </w:t>
      </w:r>
    </w:p>
    <w:p w:rsidR="00755838" w:rsidRDefault="00755838" w:rsidP="00755838">
      <w:pPr>
        <w:pStyle w:val="a4"/>
        <w:ind w:right="-99"/>
      </w:pPr>
    </w:p>
    <w:p w:rsidR="00755838" w:rsidRDefault="00755838" w:rsidP="00755838">
      <w:pPr>
        <w:pStyle w:val="a4"/>
        <w:ind w:right="-99"/>
        <w:rPr>
          <w:b/>
          <w:i/>
        </w:rPr>
      </w:pPr>
      <w:r>
        <w:rPr>
          <w:b/>
          <w:i/>
        </w:rPr>
        <w:t>3.2.   Обряд как пригласительная карточка вторичного объекта</w:t>
      </w:r>
    </w:p>
    <w:p w:rsidR="00755838" w:rsidRDefault="00755838" w:rsidP="00755838">
      <w:pPr>
        <w:pStyle w:val="a4"/>
        <w:ind w:right="-99"/>
      </w:pPr>
    </w:p>
    <w:p w:rsidR="00755838" w:rsidRDefault="00755838" w:rsidP="00755838">
      <w:pPr>
        <w:pStyle w:val="a4"/>
        <w:ind w:right="-99"/>
      </w:pPr>
      <w:r>
        <w:t>Наглядно представлены принципы взаимодействия со вторичными объектами: жених-невеста. Во многих  песнях, посредством негативной и устрашающей символики в текстах и действиях, поставлены, своего рода запретные знаки в сторону объектов инцестуозного образца. Так в игровых песнях и песнях свадебного цикла часто  к примеру, используется кастрационная и анальная символика. Подобно  тому, как первичный объект семантизируется негативно, так вторичный объект оформляется с помощью положительной семантики как наиболее привлекательный и желанный Потому что именно на участие с ним рассчитаны все игровые моменты, содержащие эротический компонент.</w:t>
      </w:r>
    </w:p>
    <w:p w:rsidR="00755838" w:rsidRDefault="00755838" w:rsidP="00755838">
      <w:pPr>
        <w:pStyle w:val="a4"/>
        <w:ind w:right="-99"/>
      </w:pPr>
      <w:r>
        <w:t>Посредством обрядовых песен также констатируется отношения к женщине, связанной с семейно-брачными и эротическими обычаями и отношения с мужчиной и указывается их соотношение. Мужчина описывается в семейной жизни как довольно инфантильный субъект, а женщина выступает чаще в роли матери. Например, в игре ведется диалог от лица старика и старухи, которая всячески его пытается привлечь к работе, но он ссылается каждый раз на болезнь. Когда же старуха предлагает ему выпить пива, он «ничего не говоря, одевается, обувается и, наконец, говорит: «Пойду, пойду, моя голубушка!» - и  идет за старухой, которая подносит ему большой деревянный бокал пива; старик пьет, а прочие поют:</w:t>
      </w:r>
    </w:p>
    <w:p w:rsidR="00755838" w:rsidRDefault="00755838" w:rsidP="00755838">
      <w:pPr>
        <w:pStyle w:val="a4"/>
        <w:ind w:right="-99"/>
      </w:pPr>
      <w:r>
        <w:t>«Радость моя да радованье,</w:t>
      </w:r>
    </w:p>
    <w:p w:rsidR="00755838" w:rsidRDefault="00755838" w:rsidP="00755838">
      <w:pPr>
        <w:pStyle w:val="a4"/>
        <w:ind w:right="-99"/>
      </w:pPr>
      <w:r>
        <w:t>Веселешенько пированье!</w:t>
      </w:r>
    </w:p>
    <w:p w:rsidR="00755838" w:rsidRDefault="00755838" w:rsidP="00755838">
      <w:pPr>
        <w:pStyle w:val="a4"/>
        <w:ind w:right="-99"/>
      </w:pPr>
      <w:r>
        <w:t>Пора нам бросить горе,</w:t>
      </w:r>
    </w:p>
    <w:p w:rsidR="00755838" w:rsidRDefault="00755838" w:rsidP="00755838">
      <w:pPr>
        <w:pStyle w:val="a4"/>
        <w:ind w:right="-99"/>
      </w:pPr>
      <w:r>
        <w:t>Пора позабыть слезы:</w:t>
      </w:r>
    </w:p>
    <w:p w:rsidR="00755838" w:rsidRDefault="00755838" w:rsidP="00755838">
      <w:pPr>
        <w:pStyle w:val="a4"/>
        <w:ind w:right="-99"/>
      </w:pPr>
      <w:r>
        <w:t>Ведь у кумушки старик может,</w:t>
      </w:r>
    </w:p>
    <w:p w:rsidR="00755838" w:rsidRDefault="00755838" w:rsidP="00755838">
      <w:pPr>
        <w:pStyle w:val="a4"/>
        <w:ind w:right="-99"/>
      </w:pPr>
      <w:r>
        <w:t>И работать его головушка хочет!» (10, с. 262)</w:t>
      </w:r>
    </w:p>
    <w:p w:rsidR="00755838" w:rsidRDefault="00755838" w:rsidP="00755838">
      <w:pPr>
        <w:pStyle w:val="a4"/>
        <w:ind w:right="-99"/>
      </w:pPr>
    </w:p>
    <w:p w:rsidR="00755838" w:rsidRDefault="00755838" w:rsidP="00755838">
      <w:pPr>
        <w:pStyle w:val="a4"/>
        <w:ind w:right="-99"/>
        <w:rPr>
          <w:b/>
          <w:i/>
        </w:rPr>
      </w:pPr>
      <w:r>
        <w:rPr>
          <w:b/>
          <w:i/>
        </w:rPr>
        <w:t>3.3. Один из аспектов «загадочной русской души»</w:t>
      </w:r>
    </w:p>
    <w:p w:rsidR="00755838" w:rsidRDefault="00755838" w:rsidP="00755838">
      <w:pPr>
        <w:pStyle w:val="a4"/>
        <w:ind w:right="-99"/>
      </w:pPr>
    </w:p>
    <w:p w:rsidR="00755838" w:rsidRDefault="00755838" w:rsidP="00755838">
      <w:pPr>
        <w:pStyle w:val="a4"/>
        <w:ind w:right="-99"/>
      </w:pPr>
      <w:r>
        <w:t xml:space="preserve">Как мы видим, совокупность обрядовых жанров, работающих одновременно и на принцип удовольствия и на принцип реальности, обладала высоким психотерапевтическим эффектом. Индивидуальные проявления недовольства, печали, агрессии субъекта, как не слишком жалуемые культурным сообществом, облачались в рационализированную форму </w:t>
      </w:r>
      <w:r>
        <w:lastRenderedPageBreak/>
        <w:t>и исполнялись в текстах. И таким образом, они не накапливались в подвалах бессознательного, а всегда были на поверхности, «на языке». В совокупности корильных, величальные и лирических песен, возможно, сокрыта часть загадки русской души,  близость бессознательного к поверхности, о чем упоминал Фрейд. Она заложена в самой культуре. Все возможные амбивалентности чувств, из-за которых могут разгореться внутрипсихические конфликты  упреждались посредством ритуализированного впускания в сознание.</w:t>
      </w:r>
    </w:p>
    <w:p w:rsidR="00755838" w:rsidRDefault="00755838" w:rsidP="00755838">
      <w:pPr>
        <w:pStyle w:val="a4"/>
        <w:ind w:right="-99"/>
      </w:pPr>
      <w:r>
        <w:t xml:space="preserve">Амбивалентные полюса сходились в величальных и корильных песнях, личные чувства отводились под лирические, но тоже, унифицированного образца. Механизм обработки человека работал с составом участников, по принципу их возрастной идентичности. В свадьбе, гуляниях, участвовало много молодежи и в основном, организация обрядов была рассчитана на людей подросткового периода. Если мы вспомним,  одну из основных задач подросткового периода - переструктурирование архаического родительского Супер-Эго, внесение новых социальных идеалов и установление своих моральных запретов, сепарация и по определению Фрейда – второй выбор объекта неинцестуозного образца, то внешняя культурная среда как раз и  подхватывала подростка и вводя его в нужное культуре русло.  В обрядах  происходила  социальная кодировка  содержания всех устремлений, а сам социум становился третьим участником пары. Например, до замужества или женитьбы сексуальные желания заботливо собирались и проигрывались в играх, в хороводах, где фокус внимания принудительно удерживался на потенциальных партнерах не только своего пола, но и возраста. Им указывалось, в какой момент, сколько и как танцевать, обниматься и целоваться, и в какой момент все эти занятия прекращать. Под зорким оком присутствующих, с их повеления, разрешения зарождались эротические связи. </w:t>
      </w:r>
    </w:p>
    <w:p w:rsidR="00755838" w:rsidRDefault="00755838" w:rsidP="00755838">
      <w:pPr>
        <w:pStyle w:val="a4"/>
        <w:ind w:right="-99"/>
      </w:pPr>
      <w:r>
        <w:t>Также часто в игровых песнях изображается прелюдия интимных отношений с разными типами партнеров. Например, со стариком и с молодым. В первом случае объект маркируется как приносящий горе, а во втором – радость.</w:t>
      </w:r>
    </w:p>
    <w:p w:rsidR="00755838" w:rsidRDefault="00755838" w:rsidP="00755838">
      <w:pPr>
        <w:pStyle w:val="a4"/>
        <w:ind w:right="-99"/>
      </w:pPr>
      <w:r>
        <w:t>«Как же мне, как же мне</w:t>
      </w:r>
    </w:p>
    <w:p w:rsidR="00755838" w:rsidRDefault="00755838" w:rsidP="00755838">
      <w:pPr>
        <w:pStyle w:val="a4"/>
        <w:ind w:right="-99"/>
      </w:pPr>
      <w:r>
        <w:t>Старому постелю стлать?</w:t>
      </w:r>
    </w:p>
    <w:p w:rsidR="00755838" w:rsidRDefault="00755838" w:rsidP="00755838">
      <w:pPr>
        <w:pStyle w:val="a4"/>
        <w:ind w:right="-99"/>
      </w:pPr>
      <w:r>
        <w:t>(Бросает грязную тряпку)</w:t>
      </w:r>
    </w:p>
    <w:p w:rsidR="00755838" w:rsidRDefault="00755838" w:rsidP="00755838">
      <w:pPr>
        <w:pStyle w:val="a4"/>
        <w:ind w:right="-99"/>
      </w:pPr>
      <w:r>
        <w:t>…Как же мне, как же мне</w:t>
      </w:r>
    </w:p>
    <w:p w:rsidR="00755838" w:rsidRDefault="00755838" w:rsidP="00755838">
      <w:pPr>
        <w:pStyle w:val="a4"/>
        <w:ind w:right="-99"/>
      </w:pPr>
      <w:r>
        <w:t>Старого на постелю класть,</w:t>
      </w:r>
    </w:p>
    <w:p w:rsidR="00755838" w:rsidRDefault="00755838" w:rsidP="00755838">
      <w:pPr>
        <w:pStyle w:val="a4"/>
        <w:ind w:right="-99"/>
      </w:pPr>
      <w:r>
        <w:t>Старого на постелю класть?</w:t>
      </w:r>
    </w:p>
    <w:p w:rsidR="00755838" w:rsidRDefault="00755838" w:rsidP="00755838">
      <w:pPr>
        <w:pStyle w:val="a4"/>
        <w:ind w:right="-99"/>
      </w:pPr>
      <w:r>
        <w:t>(Толкает старого мужа на тряпку)</w:t>
      </w:r>
    </w:p>
    <w:p w:rsidR="00755838" w:rsidRDefault="00755838" w:rsidP="00755838">
      <w:pPr>
        <w:pStyle w:val="a4"/>
        <w:ind w:right="-99"/>
      </w:pPr>
      <w:r>
        <w:t>-Ай горе, ай горе!</w:t>
      </w:r>
    </w:p>
    <w:p w:rsidR="00755838" w:rsidRDefault="00755838" w:rsidP="00755838">
      <w:pPr>
        <w:pStyle w:val="a4"/>
        <w:ind w:right="-99"/>
      </w:pPr>
      <w:r>
        <w:lastRenderedPageBreak/>
        <w:t>Напасть превеликая,</w:t>
      </w:r>
    </w:p>
    <w:p w:rsidR="00755838" w:rsidRDefault="00755838" w:rsidP="00755838">
      <w:pPr>
        <w:pStyle w:val="a4"/>
        <w:ind w:right="-99"/>
      </w:pPr>
      <w:r>
        <w:t>Печаль неутолимая!</w:t>
      </w:r>
    </w:p>
    <w:p w:rsidR="00755838" w:rsidRDefault="00755838" w:rsidP="00755838">
      <w:pPr>
        <w:pStyle w:val="a4"/>
        <w:ind w:right="-99"/>
      </w:pPr>
      <w:r>
        <w:t>…</w:t>
      </w:r>
    </w:p>
    <w:p w:rsidR="00755838" w:rsidRDefault="00755838" w:rsidP="00755838">
      <w:pPr>
        <w:pStyle w:val="a4"/>
        <w:ind w:right="-99"/>
      </w:pPr>
      <w:r>
        <w:t>Как же мне, как же мне</w:t>
      </w:r>
    </w:p>
    <w:p w:rsidR="00755838" w:rsidRDefault="00755838" w:rsidP="00755838">
      <w:pPr>
        <w:pStyle w:val="a4"/>
        <w:ind w:right="-99"/>
      </w:pPr>
      <w:r>
        <w:t>Старого целовать будет,</w:t>
      </w:r>
    </w:p>
    <w:p w:rsidR="00755838" w:rsidRDefault="00755838" w:rsidP="00755838">
      <w:pPr>
        <w:pStyle w:val="a4"/>
        <w:ind w:right="-99"/>
      </w:pPr>
      <w:r>
        <w:t>Старого целовать будет?</w:t>
      </w:r>
    </w:p>
    <w:p w:rsidR="00755838" w:rsidRDefault="00755838" w:rsidP="00755838">
      <w:pPr>
        <w:pStyle w:val="a4"/>
        <w:ind w:right="-99"/>
      </w:pPr>
      <w:r>
        <w:t>(Целует старого и плюет на землю)</w:t>
      </w:r>
    </w:p>
    <w:p w:rsidR="00755838" w:rsidRDefault="00755838" w:rsidP="00755838">
      <w:pPr>
        <w:pStyle w:val="a4"/>
        <w:ind w:right="-99"/>
      </w:pPr>
      <w:r>
        <w:t>Вот так, вот этак</w:t>
      </w:r>
    </w:p>
    <w:p w:rsidR="00755838" w:rsidRDefault="00755838" w:rsidP="00755838">
      <w:pPr>
        <w:pStyle w:val="a4"/>
        <w:ind w:right="-99"/>
      </w:pPr>
      <w:r>
        <w:t>Старого целовать будет,</w:t>
      </w:r>
    </w:p>
    <w:p w:rsidR="00755838" w:rsidRDefault="00755838" w:rsidP="00755838">
      <w:pPr>
        <w:pStyle w:val="a4"/>
        <w:ind w:right="-99"/>
      </w:pPr>
      <w:r>
        <w:t>Старого целовать будет!»</w:t>
      </w:r>
    </w:p>
    <w:p w:rsidR="00755838" w:rsidRDefault="00755838" w:rsidP="00755838">
      <w:pPr>
        <w:pStyle w:val="a4"/>
        <w:ind w:right="-99"/>
      </w:pPr>
    </w:p>
    <w:p w:rsidR="00755838" w:rsidRDefault="00755838" w:rsidP="00755838">
      <w:pPr>
        <w:pStyle w:val="a4"/>
        <w:ind w:right="-99"/>
      </w:pPr>
      <w:r>
        <w:t>И совершенно другая картина в случае молодого партнера.</w:t>
      </w:r>
    </w:p>
    <w:p w:rsidR="00755838" w:rsidRDefault="00755838" w:rsidP="00755838">
      <w:pPr>
        <w:pStyle w:val="a4"/>
        <w:ind w:right="-99"/>
      </w:pPr>
      <w:r>
        <w:t>«Как же мне , как же мне</w:t>
      </w:r>
    </w:p>
    <w:p w:rsidR="00755838" w:rsidRDefault="00755838" w:rsidP="00755838">
      <w:pPr>
        <w:pStyle w:val="a4"/>
        <w:ind w:right="-99"/>
      </w:pPr>
      <w:r>
        <w:t>Молодого на постелю класть,</w:t>
      </w:r>
    </w:p>
    <w:p w:rsidR="00755838" w:rsidRDefault="00755838" w:rsidP="00755838">
      <w:pPr>
        <w:pStyle w:val="a4"/>
        <w:ind w:right="-99"/>
      </w:pPr>
      <w:r>
        <w:t>Молодого на постелю класть?</w:t>
      </w:r>
    </w:p>
    <w:p w:rsidR="00755838" w:rsidRDefault="00755838" w:rsidP="00755838">
      <w:pPr>
        <w:pStyle w:val="a4"/>
        <w:ind w:right="-99"/>
      </w:pPr>
      <w:r>
        <w:t>(Берет молодого за руки и</w:t>
      </w:r>
    </w:p>
    <w:p w:rsidR="00755838" w:rsidRDefault="00755838" w:rsidP="00755838">
      <w:pPr>
        <w:pStyle w:val="a4"/>
        <w:ind w:right="-99"/>
      </w:pPr>
      <w:r>
        <w:t>тихо опускает его на постель)</w:t>
      </w:r>
    </w:p>
    <w:p w:rsidR="00755838" w:rsidRDefault="00755838" w:rsidP="00755838">
      <w:pPr>
        <w:pStyle w:val="a4"/>
        <w:ind w:right="-99"/>
      </w:pPr>
      <w:r>
        <w:t>Вот так, вот этак</w:t>
      </w:r>
    </w:p>
    <w:p w:rsidR="00755838" w:rsidRDefault="00755838" w:rsidP="00755838">
      <w:pPr>
        <w:pStyle w:val="a4"/>
        <w:ind w:right="-99"/>
      </w:pPr>
      <w:r>
        <w:t>Молодого на постелю класть,</w:t>
      </w:r>
    </w:p>
    <w:p w:rsidR="00755838" w:rsidRDefault="00755838" w:rsidP="00755838">
      <w:pPr>
        <w:pStyle w:val="a4"/>
        <w:ind w:right="-99"/>
      </w:pPr>
      <w:r>
        <w:t>Молодого на постелю класть!</w:t>
      </w:r>
    </w:p>
    <w:p w:rsidR="00755838" w:rsidRDefault="00755838" w:rsidP="00755838">
      <w:pPr>
        <w:pStyle w:val="a4"/>
        <w:ind w:right="-99"/>
      </w:pPr>
      <w:r>
        <w:t xml:space="preserve"> Ай радость, ай радость!</w:t>
      </w:r>
    </w:p>
    <w:p w:rsidR="00755838" w:rsidRDefault="00755838" w:rsidP="00755838">
      <w:pPr>
        <w:pStyle w:val="a4"/>
        <w:ind w:right="-99"/>
      </w:pPr>
      <w:r>
        <w:t>Веселье великое,</w:t>
      </w:r>
    </w:p>
    <w:p w:rsidR="00755838" w:rsidRDefault="00755838" w:rsidP="00755838">
      <w:pPr>
        <w:pStyle w:val="a4"/>
        <w:ind w:right="-99"/>
      </w:pPr>
      <w:r>
        <w:t>Веселье великое!» (10, с. 260-261)</w:t>
      </w:r>
    </w:p>
    <w:p w:rsidR="00755838" w:rsidRDefault="00755838" w:rsidP="00755838">
      <w:pPr>
        <w:pStyle w:val="a4"/>
        <w:ind w:right="-99"/>
      </w:pPr>
    </w:p>
    <w:p w:rsidR="00755838" w:rsidRDefault="00755838" w:rsidP="00755838">
      <w:pPr>
        <w:pStyle w:val="a4"/>
        <w:ind w:right="-99"/>
      </w:pPr>
      <w:r>
        <w:t>Вспомним недавние заседания парткомов с пристальным вниманием относящихся к моральному и аморальному, сексуальному  поведению своих членов партии. Эти явления имеют общие корни. Социум тотально выступал в роли функционального объекта, что говорит о преимущественно, дообъектном этапе развития массовидного человека традиционного общества, как раз характеризующегося слабым вытеснением и неразвитым чувством вины и с предшествующим ему на этом этапе страхом. Ставший позднее невротическим конфликт разыгрывался на внешнем уровне – среди участников социальной семьи и т.о. имел рычаги контроля и управления.</w:t>
      </w:r>
    </w:p>
    <w:p w:rsidR="00755838" w:rsidRDefault="00755838" w:rsidP="00755838">
      <w:pPr>
        <w:pStyle w:val="a4"/>
        <w:ind w:right="-99"/>
      </w:pPr>
      <w:r>
        <w:t xml:space="preserve">Песни, окружающие человека с рождения, сопутствующие и сопровождающие каждый его шаг создавали не только кодировку и отреагирование амбивалентных полюсов, но и давали ощущение жизни, придавая смысл происходящему. Включали человека в </w:t>
      </w:r>
      <w:r>
        <w:lastRenderedPageBreak/>
        <w:t xml:space="preserve">драматический сюжет, поддерживая ощущение закономерности и адекватности происходящих с ним событий, переживаний и ощущений. Они отзеркаливали, присоединялись, отражали и конфронтировали. Поясняли, проясняли, указывали, веселили. Словом, создавали вокруг  мир, наделенный особыми смыслами, который был  интересен уже самим своим действием и требованием взаимодействия. Так происходила регламентация пребывание индивида в нарциссизме и самозамкнутости, посредством искусного жонглирования погружением в состояние безобъектности, или наоборот - почти болезненного акцента на определенных свойствах объекта. Один из базовых психологических приемов всех обрядов един – это удерживание собранных вариаций чувств по отношению к объекту и его потере и последующая их обработка, облаченная в различные символические формы.  </w:t>
      </w:r>
    </w:p>
    <w:p w:rsidR="00755838" w:rsidRDefault="00755838" w:rsidP="00755838">
      <w:pPr>
        <w:pStyle w:val="a4"/>
        <w:ind w:right="-99"/>
      </w:pPr>
    </w:p>
    <w:p w:rsidR="00755838" w:rsidRDefault="00755838" w:rsidP="00755838">
      <w:pPr>
        <w:pStyle w:val="a4"/>
        <w:ind w:right="-99"/>
      </w:pPr>
    </w:p>
    <w:p w:rsidR="00755838" w:rsidRDefault="00755838" w:rsidP="00755838">
      <w:pPr>
        <w:pStyle w:val="a4"/>
        <w:ind w:right="-99"/>
        <w:rPr>
          <w:b/>
          <w:i/>
        </w:rPr>
      </w:pPr>
      <w:r>
        <w:rPr>
          <w:b/>
          <w:i/>
        </w:rPr>
        <w:t>3.4.   Потеря объекта в обряде</w:t>
      </w:r>
    </w:p>
    <w:p w:rsidR="00755838" w:rsidRDefault="00755838" w:rsidP="00755838">
      <w:pPr>
        <w:pStyle w:val="a4"/>
        <w:ind w:right="-99"/>
      </w:pPr>
    </w:p>
    <w:p w:rsidR="00755838" w:rsidRDefault="00755838" w:rsidP="00755838">
      <w:pPr>
        <w:pStyle w:val="a4"/>
        <w:ind w:right="-99"/>
      </w:pPr>
      <w:r>
        <w:t xml:space="preserve">Посредством круглогодичного цикла обрядов окружающая реальность переводилась на латентный язык глубинных переживаний. На самом первом уровне – имитировались диадные отношения, с функциональным представительством объекта, в которые иногда принудительно, иногда спонтанно регрессировал человек с целью защиты, а также во втором плане субъект выступал в качестве объекта манипуляции. Глубинное психоэмоциональное переживание потери микро и макросмысла, как  потери определенного объекта - также искусно «прорабатывалось» в обрядах и воспроизводилось круглогодично. Как известно из современного психоанализа, потеря объекта прорабатывается относительно его индивидуальных и функциональных свойств. Первой реакцией на это событие становится образование интроекта, пробуждающего в субъекте соответствующие страхи и отношения. В анализе на этом этапе необходима конфронтация и повторы проработки, что заменит интроект на другие формы интернализации и заместительные объектные отношения. Например, во снах этого периода потерянный объект начнет представать как умирающий или уже мертвый. С утратой объекта человек теряет взаимоотношения как с индивидуальными, так и с функциональными аспектами объекта. Последнее - дает в бессознательном потерю собственного Я. Проработка потери объекта как индивидуальности, разрешается созданием воспоминаний, ориентированных на реальность.  Аффекты печали и тоски болезненны и часто сопровождаются попытками их избежать. И тогда главенствует одностороннее воспоминание только фрустрирующих аспектов потерянного отношения. Образуется защитная форма выражающая облегчение и </w:t>
      </w:r>
      <w:r>
        <w:lastRenderedPageBreak/>
        <w:t xml:space="preserve">освобождение. В результате будет происходить затягивание траура до тех пор, пока «позитивные стороны отношения и чувство горечи и тоски, которое вызывает их потеря, не сталкиваются с фрустрирующими аспектами и полностью не прорабатываются». (18, с. 172).  Трудность в преодолении потери индивидуального объекта – утрата его любви, которая должна быть достаточно переносима. На этом закончится проработка этой части. Прорабатываются и любимые, и ненавистные стороны объекта, и соответствующие чувства по этому поводу. До момента проработки негативных аспектов интроект может восприниматься как угрожающий и злонамеренный. Чем часто можно объяснить некрофобию, после трагических событий. Сопутствующая тревога – исходит от Супер-Эго, карающего «кастрацией». Это, так называемая «кастрационная» тревога. Таким образом, в результате проработки аспектов индивидуального объекта, формируется реалистическое воспоминание, как с положительными, так и с негативными составляющими. И субъект способен искать новые объекты. Рассмотрим обращение с потерей функционального объекта (вспомогательного Собственного Я).  Объект представлен как «недостающая, неинтернализованная часть Собственного Я» ( 18 с. 174). Это отношение не к личности, а именно к функции. «Часть Собственного Я утрачивается вместе с объектом» ( 18, с 174). Потеря может быть пережита в двух вариантах. В первом субъект сам начинает выполнять функции, которые утратил в объекте. Устанавливается идентификация с функциональными услугами, оказываемыми объектом. Но этот процесс, означающий разрыв связи с функциональным объектом, может сопровождаться интенсивной сепарационной тревогой.  Во втором – она начинает искать новый функциональный объект. Но даже при нормальном процессе проработки потерянного объекта, субъект может временно прибегать к замене недостающих теперь функциональных элементов путем выпивки, наркотиков, перееданием и  мимолетными связями. Итак, интроекция, идентификация и образование воспоминания представляют собой проработку потери объекта. </w:t>
      </w:r>
    </w:p>
    <w:p w:rsidR="00755838" w:rsidRDefault="00755838" w:rsidP="00755838">
      <w:pPr>
        <w:pStyle w:val="a4"/>
        <w:ind w:right="-99"/>
      </w:pPr>
      <w:r>
        <w:t xml:space="preserve">Определенный этап взаимоотношений с потерянным объектом особенно наглядно  представлен в ритуальных плачах, сопровождающих: похороны, свадьбу и рекрутский набор, где наблюдается принудительное озвучивание события. Забелин М. </w:t>
      </w:r>
      <w:bookmarkStart w:id="5" w:name="с"/>
      <w:bookmarkEnd w:id="5"/>
      <w:r>
        <w:t>приводит момент, когда возможно впервые  традиционное славянское оплакивание умершего было отторгнуто. Так, в 1715 году Петр 1 по случаю кончины супруги царя Федора Алексеевича, Марии Матвеевны запретил при погребении выть, приговаривать и рваться над умершим (6) , т.е., по сути – расставаться с ним в психологическом смысле.</w:t>
      </w:r>
    </w:p>
    <w:p w:rsidR="00755838" w:rsidRDefault="00755838" w:rsidP="00755838">
      <w:pPr>
        <w:pStyle w:val="a4"/>
        <w:ind w:right="-99"/>
      </w:pPr>
      <w:r>
        <w:t xml:space="preserve">Расширение представления о потере объекта до потери модели мира или мировоззрения, позволяет увидеть это событие в любой перемене, например, места жительства, возрастном пороге, социальном статусе. Подобные события в традиционной </w:t>
      </w:r>
      <w:r>
        <w:lastRenderedPageBreak/>
        <w:t>культуре сопровождались соответствующими обрядами перехода, выделенными  Геннепом</w:t>
      </w:r>
      <w:bookmarkStart w:id="6" w:name="б"/>
      <w:bookmarkEnd w:id="6"/>
      <w:r>
        <w:t xml:space="preserve"> (1), которые при более детальном рассмотрении содержат работу траура.</w:t>
      </w:r>
    </w:p>
    <w:p w:rsidR="00755838" w:rsidRDefault="00755838" w:rsidP="00755838">
      <w:pPr>
        <w:pStyle w:val="a4"/>
        <w:ind w:right="-99"/>
      </w:pPr>
      <w:r>
        <w:t xml:space="preserve"> </w:t>
      </w:r>
    </w:p>
    <w:p w:rsidR="00755838" w:rsidRDefault="00755838" w:rsidP="00755838">
      <w:pPr>
        <w:pStyle w:val="a4"/>
        <w:ind w:right="-99"/>
        <w:rPr>
          <w:b/>
          <w:i/>
        </w:rPr>
      </w:pPr>
      <w:r>
        <w:rPr>
          <w:b/>
          <w:i/>
        </w:rPr>
        <w:t>3.5. Социализация «того света»</w:t>
      </w:r>
    </w:p>
    <w:p w:rsidR="00755838" w:rsidRDefault="00755838" w:rsidP="00755838">
      <w:pPr>
        <w:pStyle w:val="a4"/>
        <w:ind w:right="-99"/>
      </w:pPr>
    </w:p>
    <w:p w:rsidR="00755838" w:rsidRDefault="00755838" w:rsidP="00755838">
      <w:pPr>
        <w:pStyle w:val="a4"/>
        <w:ind w:right="-99"/>
      </w:pPr>
      <w:r>
        <w:t>Похоронные обряды, как наиболее очевидная ситуация потери объекта обладают сходными признаками почти у всех народов. Рождение и смерть оформляются социумом обрядами включения в род живущих и род умерших. Варианты приобщения умершего к смерти оформляются в зависимости от конфессионального представления о судьбе после смерти. Адским ли огнем гореть в сонме грешников, либо принять вечную жизнь,  реинкарнироваться, или попасть в небытие. В конченом счете, представление о жизни после смерти имеет и психологическую, и  идеологическую доминанту, становясь своего рода рычагом Архимеда, в нашем случае, способного перевернуть смысл жизни. По многим представлениям традиционных культур, в стране мертвых обитают предки.  Туда отправляются только те, кто успел пройти обряд первичной социализации, включения в род живущих. Так, детей, не достигших определенного возрастного, или статусного состояния не хоронят как взрослых, а могут выбрасывать на мусорную кучу или просто оставлять на съедение зверям, мотивируя тем, что это еще не люди. Загробный мир аналогичен миру земному. Умерший включается в род, возрастной класс, имеет там профессию. Соблюдение социальных законов, таким образом, становится билетом в партер или ложе «того света». Не соблюдение же может вообще оставить «без места».</w:t>
      </w:r>
    </w:p>
    <w:p w:rsidR="00755838" w:rsidRDefault="00755838" w:rsidP="00755838">
      <w:pPr>
        <w:pStyle w:val="a4"/>
        <w:ind w:right="-99"/>
      </w:pPr>
    </w:p>
    <w:p w:rsidR="00755838" w:rsidRDefault="00755838" w:rsidP="00755838">
      <w:pPr>
        <w:pStyle w:val="a4"/>
        <w:ind w:right="-99"/>
        <w:rPr>
          <w:b/>
          <w:i/>
        </w:rPr>
      </w:pPr>
      <w:r>
        <w:rPr>
          <w:b/>
          <w:i/>
        </w:rPr>
        <w:t>3.6.   Виртуальное колесо бессмертия</w:t>
      </w:r>
    </w:p>
    <w:p w:rsidR="00755838" w:rsidRDefault="00755838" w:rsidP="00755838">
      <w:pPr>
        <w:pStyle w:val="a4"/>
        <w:ind w:right="-99"/>
      </w:pPr>
    </w:p>
    <w:p w:rsidR="00755838" w:rsidRDefault="00755838" w:rsidP="00755838">
      <w:pPr>
        <w:pStyle w:val="a4"/>
        <w:ind w:right="-99"/>
      </w:pPr>
      <w:r>
        <w:t xml:space="preserve">Рискнем предположить, что тотальное исполнение обрядов, как социализированных ответов на индивидуальный запрос о смысле жизни, не только снимало экзистенциальные страхи, но и давало этот смысл, каждым своим жестом включая индивида в виртуальное колесо бессмертия. Особенно почитаем был культ предков. В определенные дни для них разжигали костры, для того чтобы они могли согреться. От их воли зависел урожай, которому они содействовали из земли. Праздники – представляли собой коллективное мирочувствование, объединяя живых и мертвых. Последние говорили живым, о равенстве всех перед смертью. Умершие у язычников не исчезали, а сосуществовали рядом, становясь духами- покровителями в доме, в поле, в саду, в лесу и на воде. Их поминовение традиционно происходило в особые даты: Радуницу, Троицу и Дмитриев день. Причем, это время соответствовало весеннему возрождению и осеннему умиранию природы. </w:t>
      </w:r>
    </w:p>
    <w:p w:rsidR="00755838" w:rsidRDefault="00755838" w:rsidP="00755838">
      <w:pPr>
        <w:pStyle w:val="a4"/>
        <w:ind w:right="-99"/>
      </w:pPr>
      <w:r>
        <w:lastRenderedPageBreak/>
        <w:t>Закодированные для современного наблюдателя и очевидные для исполнителей обрядов связки: рождение-смерть-рождение, отражают не только стремление к бессмертию, но и имитирует его. Человек, «борясь за существование, за свою жизнь, за свою мысль, устремлялся к вечной жизни, к бессмертию… Он жизнь не выдержал бы без мысли о вечной жизни…» (3, с. 120). «Утрата идеи бессмертия – признак падения и смерти культуры…» (3, с. 125). Осуществляя в воображении  нечто невозможное в мире действительном, человек принимает это для себя более действительным, чем сама действительность. Тождество между умершим и неродившимся, связывающее новорожденного и умирающего конечным и исходным пунктом, достигалось посредством представления о том, что существование на земле является одним из звеньев ушедших поколений. «Переходный период умершего заканчивался на земле его уходом в иной мир, но он мог вернуться на землю вновь в любом облике, в том числе и в лице своего потомка» (6). Умерший из прошлого возобновлялся в ныне живущем, повторяющем поступки и характер предка.</w:t>
      </w:r>
    </w:p>
    <w:p w:rsidR="00755838" w:rsidRDefault="00755838" w:rsidP="00755838">
      <w:pPr>
        <w:pStyle w:val="a4"/>
        <w:ind w:right="-99"/>
      </w:pPr>
      <w:r>
        <w:t xml:space="preserve"> Изначальная вера в загробную жизнь, позже в христианское время окрасилась идеалогическими цветами, разделяя праведных и неправедных и отсрочив появление до момента Страшного суда. Так распространились законы социализации культуры и загробную жизнь. Сегодняшние  гипотезы о жизни после смерти, также направлены на возможность бессмертия. Страх смерти содержит угрозу вечного расставания с объектом (жизнью). Он,  возможно возник в момент неопределенности повторной встречи, обеспечиваемой представлениями древних славян. </w:t>
      </w:r>
    </w:p>
    <w:p w:rsidR="00755838" w:rsidRDefault="00755838" w:rsidP="00755838">
      <w:pPr>
        <w:pStyle w:val="a4"/>
        <w:ind w:right="-99"/>
      </w:pPr>
    </w:p>
    <w:p w:rsidR="00755838" w:rsidRDefault="00755838" w:rsidP="00755838">
      <w:pPr>
        <w:pStyle w:val="a4"/>
        <w:ind w:right="-99"/>
        <w:rPr>
          <w:b/>
        </w:rPr>
      </w:pPr>
      <w:r>
        <w:rPr>
          <w:b/>
        </w:rPr>
        <w:t>3.7. «Счастливы те из людей земнородных, кто таинство видел» (4, с. 40)</w:t>
      </w:r>
    </w:p>
    <w:p w:rsidR="00755838" w:rsidRDefault="00755838" w:rsidP="00755838">
      <w:pPr>
        <w:pStyle w:val="a4"/>
        <w:ind w:right="-99"/>
        <w:rPr>
          <w:i/>
        </w:rPr>
      </w:pPr>
    </w:p>
    <w:p w:rsidR="00755838" w:rsidRDefault="00755838" w:rsidP="00755838">
      <w:pPr>
        <w:pStyle w:val="a4"/>
        <w:ind w:right="-99"/>
      </w:pPr>
      <w:r>
        <w:t>В бессознательном есть только одно травматичное состояние, вернее, воспоминание о нем: это травма рождения, преобразованная в страх смерти в последствии и возвращенная Фрейдом в виде страха кастрации. Безусловно, та самая тяга к смерти и есть желание нирваны, бесконфликтности и спокойствия, к состоянию рая. Тягу  к смерти можно представить как желание регрессировать на стадию, когда не надо бороться за объект или с объектом, обозначаемым словом жизнь. Это стремление используется как приманка, только слово смерть, здесь скорее всего, относится к смерти индивидуальности. Жизнь в родовой виртуальной массе манит симбиотическим слиянием, например, своими образами единения мужа и жены, как единого существа и разливающегося океанического чувства, в котором индивид будет «купаться», если «занырнет» в коллективное начало.</w:t>
      </w:r>
    </w:p>
    <w:p w:rsidR="00755838" w:rsidRDefault="00755838" w:rsidP="00755838">
      <w:pPr>
        <w:pStyle w:val="a4"/>
        <w:ind w:right="-99"/>
      </w:pPr>
      <w:r>
        <w:lastRenderedPageBreak/>
        <w:t>Нетрудно предположить, что тревога и страхи существуют при коллективном и при индивидуальном мирочувствовании, в любом случае. Только в первом - они, преимущественно,  регламентированы и облачены в конкретные образы и идеи. А такая ситуация существенно легче переносится индивидом, чем необходимость эксклюзивной обработки неизвестности. Объяснение такой ситуации рассматривается З.Фрейдом в работе «По ту сторону принципа удовольствия». Помимо описания опасности, в традиции существуют, пути выхода из этого положения. На наш взгляд они могут быть фиктивными, но это не меняет их психотерапевтического назначения. Эту же ситуацию рисует М.Элиаде, рассматривая психологию излечения в архаическом обществе. В основе ее лежит обязательное представление о происхождении болезней, рождения демонов и лекарей. М.Элиаде пишет о том, что если не даются сведения о происхождении лекарства, то его нельзя использовать. Страхи и тревоги, как и болезни представлены в традиции ярко и конкретизированно, что вводит их в зону предполагаемого контроля и дает необходимый ресурс для Эго. «Дух насылает болезнь на зубы и на рот, пуская стрелу, Дтомба вырывает стрелу, демон насылает болезнь на тело человека, посылая в него стрелу; Дтомба вырывает ее» (26, с. 32).</w:t>
      </w:r>
    </w:p>
    <w:p w:rsidR="00755838" w:rsidRDefault="00755838" w:rsidP="00755838">
      <w:pPr>
        <w:pStyle w:val="a4"/>
        <w:ind w:right="-99"/>
      </w:pPr>
      <w:r>
        <w:t>В традиционном сознании нет понятия неразрешимых вопросов. Поэтому так страшно находиться на обочине коллективной жизни, отвергнутому социальным родительским объектом. Там индивиду приходится придумывать и находить собственные варианты мировосприятия, либо заимствовать их у кого попало, что намного труднее. В обществе лишенном традиции, витает много страхов, которые иногда описываются как «нечто» или «неизъяснимое» только потому, что нет их маркировки. Вырисовывается ситуация лабиринта, в котором возможно  найти выход лишь держась за нить Ариадны. Но отдельные ловушки захлопнув людей в закутках индивидуальности, обрекли их и на ее последствия, в хорошем и плохом смысле этого слова.</w:t>
      </w:r>
    </w:p>
    <w:p w:rsidR="00755838" w:rsidRDefault="00755838" w:rsidP="00755838">
      <w:pPr>
        <w:pStyle w:val="a4"/>
        <w:ind w:right="-99"/>
      </w:pPr>
      <w:r>
        <w:t>Совершая любой ритуал или значимое действие архаический человек помещал себя в мифическое время, находящееся «вне любой системы счета, т.е. как бы в вечности» (27, с. 360). Это ритуализованное пребывание в сакральном времени, своими признаками соответствующее бессознательному, открывало возможность счастья при жизни и снимало многие страхи, в том числе и страх смерти, живущим под знаком традиции. «Счастливы те из людей земнородных, кто таинство видел. Тот же, кто им непричастен, до смерти не  будет вовек доли подобной иметь в многосумрачном царстве подземном»(4, с. 40).</w:t>
      </w:r>
    </w:p>
    <w:p w:rsidR="00755838" w:rsidRDefault="00755838" w:rsidP="00755838">
      <w:pPr>
        <w:pStyle w:val="a4"/>
        <w:ind w:right="-99"/>
      </w:pPr>
    </w:p>
    <w:p w:rsidR="00755838" w:rsidRDefault="00755838" w:rsidP="00755838">
      <w:pPr>
        <w:pStyle w:val="a4"/>
        <w:ind w:right="-99"/>
        <w:rPr>
          <w:b/>
          <w:i/>
        </w:rPr>
      </w:pPr>
      <w:r>
        <w:rPr>
          <w:b/>
          <w:i/>
        </w:rPr>
        <w:t>3.8. Особенности символики обрядовых песен</w:t>
      </w:r>
    </w:p>
    <w:p w:rsidR="00755838" w:rsidRDefault="00755838" w:rsidP="00755838">
      <w:pPr>
        <w:pStyle w:val="a4"/>
        <w:ind w:right="-99"/>
      </w:pPr>
    </w:p>
    <w:p w:rsidR="00755838" w:rsidRDefault="00755838" w:rsidP="00755838">
      <w:pPr>
        <w:pStyle w:val="a4"/>
        <w:ind w:right="-99"/>
      </w:pPr>
      <w:r>
        <w:lastRenderedPageBreak/>
        <w:t>Обряд, сопровождаемый обрядовым фольклором, играми и танцами, транслировал обычаи культурного сообщества, сакрализируя в этот момент повседневность, представленную как архетипический жест творца. Сопровождение ритуальной пищей, символическими действиями, фольклором, предметами, включало индивида в действие традиции через непосредственные и опосредованные телесные каналы. Первые каналы – это так называемые довербальные пути, а вторые – в большей степени, обрядовый фольклор.</w:t>
      </w:r>
    </w:p>
    <w:p w:rsidR="00755838" w:rsidRDefault="00755838" w:rsidP="00755838">
      <w:pPr>
        <w:pStyle w:val="a4"/>
        <w:ind w:right="-99"/>
      </w:pPr>
      <w:r>
        <w:t xml:space="preserve">Наблюдаемая тождественность используемых ритуальных атрибутов глубинному символическому смыслу обеспечивалась антропоморфизмом. Анимистическое мышление, как база архаического мировоззрения и как основной психологический принцип взаимодействия в славянских обрядах, особо убедительно использовался, например, в обрядовых заклинательных песнях: </w:t>
      </w:r>
    </w:p>
    <w:p w:rsidR="00755838" w:rsidRDefault="00755838" w:rsidP="00755838">
      <w:pPr>
        <w:pStyle w:val="a4"/>
        <w:ind w:right="-99"/>
      </w:pPr>
      <w:r>
        <w:t>«Солнышко!</w:t>
      </w:r>
    </w:p>
    <w:p w:rsidR="00755838" w:rsidRDefault="00755838" w:rsidP="00755838">
      <w:pPr>
        <w:pStyle w:val="a4"/>
        <w:ind w:right="-99"/>
      </w:pPr>
      <w:r>
        <w:t>Колоколнышко!</w:t>
      </w:r>
    </w:p>
    <w:p w:rsidR="00755838" w:rsidRDefault="00755838" w:rsidP="00755838">
      <w:pPr>
        <w:pStyle w:val="a4"/>
        <w:ind w:right="-99"/>
      </w:pPr>
      <w:r>
        <w:t>Прикатись ко мне</w:t>
      </w:r>
    </w:p>
    <w:p w:rsidR="00755838" w:rsidRDefault="00755838" w:rsidP="00755838">
      <w:pPr>
        <w:pStyle w:val="a4"/>
        <w:ind w:right="-99"/>
      </w:pPr>
      <w:r>
        <w:t>На проталенку,</w:t>
      </w:r>
    </w:p>
    <w:p w:rsidR="00755838" w:rsidRDefault="00755838" w:rsidP="00755838">
      <w:pPr>
        <w:pStyle w:val="a4"/>
        <w:ind w:right="-99"/>
      </w:pPr>
      <w:r>
        <w:t>На приваленку…»(10, с. 224)</w:t>
      </w:r>
    </w:p>
    <w:p w:rsidR="00755838" w:rsidRDefault="00755838" w:rsidP="00755838">
      <w:pPr>
        <w:pStyle w:val="a4"/>
        <w:ind w:right="-99"/>
      </w:pPr>
    </w:p>
    <w:p w:rsidR="00755838" w:rsidRDefault="00755838" w:rsidP="00755838">
      <w:pPr>
        <w:pStyle w:val="a4"/>
        <w:ind w:right="-99"/>
      </w:pPr>
      <w:r>
        <w:t xml:space="preserve">Сознание первобытного характера не ставило резкого водораздела как между отдельными индивидами, так и между человеком и природой вообще. Силы природы еще не противопоставлялись человеку и  находились с ним в таинственной связи. Он принадлежал к ним, а они являлись продолжением его. В некоторых древних религиях душа - прообраз активного Я, выступает как внеиндивидуальная «жизненная сила». Некоторые элементы ее даже мыслятся находящимися вне человека. </w:t>
      </w:r>
    </w:p>
    <w:p w:rsidR="00755838" w:rsidRDefault="00755838" w:rsidP="00755838">
      <w:pPr>
        <w:pStyle w:val="a4"/>
        <w:ind w:right="-99"/>
      </w:pPr>
      <w:r>
        <w:t xml:space="preserve">Символика, наблюдаемая в славянских обрядовых песнях, предъявляет почти все архаичные формы сознания: анимизм («душа») – вера в существование духов, в одушевленность природы; тотемизм («его род») – вера в сверхъестественную связь и кровную близость людей с животным или растением-первопредком. Только в обрядовых песнях, слабо, опосредованно представлен фетишизм («амулет»), хотя в другом виде фольклора он встречается часто. </w:t>
      </w:r>
    </w:p>
    <w:p w:rsidR="00755838" w:rsidRDefault="00755838" w:rsidP="00755838">
      <w:pPr>
        <w:pStyle w:val="a4"/>
        <w:ind w:right="-99"/>
      </w:pPr>
      <w:r>
        <w:t>Антропоморфизм, представленный анимизмом, особо характерен для песен-заклинаний сил природы:</w:t>
      </w:r>
    </w:p>
    <w:p w:rsidR="00755838" w:rsidRDefault="00755838" w:rsidP="00755838">
      <w:pPr>
        <w:pStyle w:val="a4"/>
        <w:ind w:right="-99"/>
      </w:pPr>
      <w:r>
        <w:t>«Радуга-дуга,</w:t>
      </w:r>
    </w:p>
    <w:p w:rsidR="00755838" w:rsidRDefault="00755838" w:rsidP="00755838">
      <w:pPr>
        <w:pStyle w:val="a4"/>
        <w:ind w:right="-99"/>
      </w:pPr>
      <w:r>
        <w:t>Не давай дождя,</w:t>
      </w:r>
    </w:p>
    <w:p w:rsidR="00755838" w:rsidRDefault="00755838" w:rsidP="00755838">
      <w:pPr>
        <w:pStyle w:val="a4"/>
        <w:ind w:right="-99"/>
      </w:pPr>
      <w:r>
        <w:t>Давай солнышка –</w:t>
      </w:r>
    </w:p>
    <w:p w:rsidR="00755838" w:rsidRDefault="00755838" w:rsidP="00755838">
      <w:pPr>
        <w:pStyle w:val="a4"/>
        <w:ind w:right="-99"/>
      </w:pPr>
      <w:r>
        <w:lastRenderedPageBreak/>
        <w:t>Колоколнышка!» (10, с. 225)</w:t>
      </w:r>
    </w:p>
    <w:p w:rsidR="00755838" w:rsidRDefault="00755838" w:rsidP="00755838">
      <w:pPr>
        <w:pStyle w:val="a4"/>
        <w:ind w:right="-99"/>
      </w:pPr>
    </w:p>
    <w:p w:rsidR="00755838" w:rsidRDefault="00755838" w:rsidP="00755838">
      <w:pPr>
        <w:pStyle w:val="a4"/>
        <w:ind w:right="-99"/>
      </w:pPr>
      <w:r>
        <w:t>Обращение к природе в функциональной ее ипостаси, т.е., с разделением на сферы влияния: Радуга, Весна, Солнце, Каледа, как мы уже предполагали, отражает восприятие ее как функционального объекта, означающее проекцию своих недостающих и неинтегрированных функций вовне.</w:t>
      </w:r>
    </w:p>
    <w:p w:rsidR="00755838" w:rsidRDefault="00755838" w:rsidP="00755838">
      <w:pPr>
        <w:pStyle w:val="a4"/>
        <w:ind w:right="-99"/>
      </w:pPr>
      <w:r>
        <w:t xml:space="preserve">Персонажи, подразумевающие человеческое обличье, представленные в образах растительного и животного мира (березки, калины, селезень, уточка), говорят о тотемизме. </w:t>
      </w:r>
    </w:p>
    <w:p w:rsidR="00755838" w:rsidRDefault="00755838" w:rsidP="00755838">
      <w:pPr>
        <w:pStyle w:val="a4"/>
        <w:ind w:right="-99"/>
      </w:pPr>
      <w:r>
        <w:t xml:space="preserve">Например, в игровых песнях, обращение хоровода осуществляется к участнику только непосредственно через его образ животного. </w:t>
      </w:r>
    </w:p>
    <w:p w:rsidR="00755838" w:rsidRDefault="00755838" w:rsidP="00755838">
      <w:pPr>
        <w:pStyle w:val="a4"/>
        <w:ind w:right="-99"/>
      </w:pPr>
      <w:r>
        <w:t>«Селезень, селезень,</w:t>
      </w:r>
    </w:p>
    <w:p w:rsidR="00755838" w:rsidRDefault="00755838" w:rsidP="00755838">
      <w:pPr>
        <w:pStyle w:val="a4"/>
        <w:ind w:right="-99"/>
      </w:pPr>
      <w:r>
        <w:t>Сиз голубчик селезень!</w:t>
      </w:r>
    </w:p>
    <w:p w:rsidR="00755838" w:rsidRDefault="00755838" w:rsidP="00755838">
      <w:pPr>
        <w:pStyle w:val="a4"/>
        <w:ind w:right="-99"/>
      </w:pPr>
      <w:r>
        <w:t>Селезень, догоняй утку,</w:t>
      </w:r>
    </w:p>
    <w:p w:rsidR="00755838" w:rsidRDefault="00755838" w:rsidP="00755838">
      <w:pPr>
        <w:pStyle w:val="a4"/>
        <w:ind w:right="-99"/>
      </w:pPr>
      <w:r>
        <w:t>Молодой, лови утку…»(10, с. 249)</w:t>
      </w:r>
    </w:p>
    <w:p w:rsidR="00755838" w:rsidRDefault="00755838" w:rsidP="00755838">
      <w:pPr>
        <w:pStyle w:val="a4"/>
        <w:ind w:right="-99"/>
      </w:pPr>
    </w:p>
    <w:p w:rsidR="00755838" w:rsidRDefault="00755838" w:rsidP="00755838">
      <w:pPr>
        <w:pStyle w:val="a4"/>
        <w:ind w:right="-99"/>
      </w:pPr>
      <w:r>
        <w:t>Зооморфное представление образа, с одной стороны, сводит к сепарации с собственной индивидуальностью и идентификации с традиционным ощущением предка, с другой стороны, приближает и активизирует вытесненное через взгляд на мир из облика животного.    Крайняя степень нецивилизованности и распущенности нрава в случае достаточно сильного  осуждения табуированных желаний, использует зооморфность облика. При этом, зооморфная идентификация снимает возможное чувство вины за проявление сексуальных и агрессивных чувств и происходит своего рода проекция на  животного и тем самым, человек выводится из под удара. Нельзя отрицать, что такая составляющая присутствует в объяснении использования связки: животное-человек, хотя, в нашем  случае, представление человека в облике животного, скорее ближе к идентификации с «животным –помощником», представленным в волшебных сказках и мифологии шаманизма. В этой парадигме отношений как раз не присутствует достаточного вытеснения и чувства вины, а животное представляет пока только идеализированную составляющую функционального объекта. В славянском фольклоре часто используется изображение получеловека-полуживотного или полурастения и  переход их из одного состояния в другое, давая истоки для идеи об оборотничестве. В обрядовых песнях образ животного, как правило, всегда присутствует в связке с человеком, означая прямую связь образов, представляя собой качели из зооморфного в антропоморфный миры.</w:t>
      </w:r>
    </w:p>
    <w:p w:rsidR="00755838" w:rsidRDefault="00755838" w:rsidP="00755838">
      <w:pPr>
        <w:pStyle w:val="a4"/>
        <w:ind w:right="-99"/>
      </w:pPr>
      <w:r>
        <w:t>«Что не сизая павушка по сеням ходит,</w:t>
      </w:r>
    </w:p>
    <w:p w:rsidR="00755838" w:rsidRDefault="00755838" w:rsidP="00755838">
      <w:pPr>
        <w:pStyle w:val="a4"/>
        <w:ind w:right="-99"/>
      </w:pPr>
      <w:r>
        <w:t>Она белые перышки ронит,</w:t>
      </w:r>
    </w:p>
    <w:p w:rsidR="00755838" w:rsidRDefault="00755838" w:rsidP="00755838">
      <w:pPr>
        <w:pStyle w:val="a4"/>
        <w:ind w:right="-99"/>
      </w:pPr>
      <w:r>
        <w:lastRenderedPageBreak/>
        <w:t>К бережку-пложку припадает;</w:t>
      </w:r>
    </w:p>
    <w:p w:rsidR="00755838" w:rsidRDefault="00755838" w:rsidP="00755838">
      <w:pPr>
        <w:pStyle w:val="a4"/>
        <w:ind w:right="-99"/>
      </w:pPr>
      <w:r>
        <w:t>Свет Настасья по горенке ходит,</w:t>
      </w:r>
    </w:p>
    <w:p w:rsidR="00755838" w:rsidRDefault="00755838" w:rsidP="00755838">
      <w:pPr>
        <w:pStyle w:val="a4"/>
        <w:ind w:right="-99"/>
      </w:pPr>
      <w:r>
        <w:t>Горючими слезами уливает,</w:t>
      </w:r>
    </w:p>
    <w:p w:rsidR="00755838" w:rsidRDefault="00755838" w:rsidP="00755838">
      <w:pPr>
        <w:pStyle w:val="a4"/>
        <w:ind w:right="-99"/>
      </w:pPr>
      <w:r>
        <w:t>Родного батюшку пробуждает…»(10, с. 266)</w:t>
      </w:r>
    </w:p>
    <w:p w:rsidR="00755838" w:rsidRDefault="00755838" w:rsidP="00755838">
      <w:pPr>
        <w:pStyle w:val="a4"/>
        <w:ind w:right="-99"/>
      </w:pPr>
    </w:p>
    <w:p w:rsidR="00755838" w:rsidRDefault="00755838" w:rsidP="00755838">
      <w:pPr>
        <w:pStyle w:val="a4"/>
        <w:ind w:right="-99"/>
      </w:pPr>
      <w:r>
        <w:t>Или</w:t>
      </w:r>
    </w:p>
    <w:p w:rsidR="00755838" w:rsidRDefault="00755838" w:rsidP="00755838">
      <w:pPr>
        <w:pStyle w:val="a4"/>
        <w:ind w:right="-99"/>
      </w:pPr>
      <w:r>
        <w:t>«Ты береза белая,</w:t>
      </w:r>
    </w:p>
    <w:p w:rsidR="00755838" w:rsidRDefault="00755838" w:rsidP="00755838">
      <w:pPr>
        <w:pStyle w:val="a4"/>
        <w:ind w:right="-99"/>
      </w:pPr>
      <w:r>
        <w:t>Зелена, кудрявая!</w:t>
      </w:r>
    </w:p>
    <w:p w:rsidR="00755838" w:rsidRDefault="00755838" w:rsidP="00755838">
      <w:pPr>
        <w:pStyle w:val="a4"/>
        <w:ind w:right="-99"/>
      </w:pPr>
      <w:r>
        <w:t>До чего тебе стоять</w:t>
      </w:r>
    </w:p>
    <w:p w:rsidR="00755838" w:rsidRDefault="00755838" w:rsidP="00755838">
      <w:pPr>
        <w:pStyle w:val="a4"/>
        <w:ind w:right="-99"/>
      </w:pPr>
      <w:r>
        <w:t>В холоду – сыром бору?</w:t>
      </w:r>
    </w:p>
    <w:p w:rsidR="00755838" w:rsidRDefault="00755838" w:rsidP="00755838">
      <w:pPr>
        <w:pStyle w:val="a4"/>
        <w:ind w:right="-99"/>
      </w:pPr>
      <w:r>
        <w:t>Ты девица красная!</w:t>
      </w:r>
    </w:p>
    <w:p w:rsidR="00755838" w:rsidRDefault="00755838" w:rsidP="00755838">
      <w:pPr>
        <w:pStyle w:val="a4"/>
        <w:ind w:right="-99"/>
      </w:pPr>
      <w:r>
        <w:t>До чего тебе сидеть,</w:t>
      </w:r>
    </w:p>
    <w:p w:rsidR="00755838" w:rsidRDefault="00755838" w:rsidP="00755838">
      <w:pPr>
        <w:pStyle w:val="a4"/>
        <w:ind w:right="-99"/>
      </w:pPr>
      <w:r>
        <w:t>У отца, у матери?»(10, с. 282)</w:t>
      </w:r>
    </w:p>
    <w:p w:rsidR="00755838" w:rsidRDefault="00755838" w:rsidP="00755838">
      <w:pPr>
        <w:pStyle w:val="a4"/>
        <w:ind w:right="-99"/>
      </w:pPr>
    </w:p>
    <w:p w:rsidR="00755838" w:rsidRDefault="00755838" w:rsidP="00755838">
      <w:pPr>
        <w:pStyle w:val="a4"/>
        <w:ind w:right="-99"/>
      </w:pPr>
      <w:r>
        <w:t xml:space="preserve">Связь человека со своими тотемными предками и мифическими героями осуществляется через особое измерение времени, название которого позаимствовано у представителей наиболее древнего архаического общества, коренного населения Австралии, у которых нет веры в трансцендентный, загробный мир. «Все сверхъестественные существа, а это, прежде всего, мифические герои и предки, способные совершать необыкновенные вещи – превращаться в животных, летать по воздуху, попадать на небо или под землю – живут в том же мире, что и человек. Только время, в котором они живут, особое – одновременно и настоящее, и прошлое» (9, с 31). Мы не раз сможем посетить такое же измерение, знакомясь с отдельными жанрами обрядовых песен. Австралийцы, нашли ему название, которое для психоаналитиков, так же обнаруживших его, исчерпывающе. Это «Время сновидений». </w:t>
      </w:r>
    </w:p>
    <w:p w:rsidR="00755838" w:rsidRDefault="00755838" w:rsidP="00755838">
      <w:pPr>
        <w:pStyle w:val="a4"/>
        <w:ind w:right="-99"/>
      </w:pPr>
      <w:r>
        <w:t>Итак, обряд – форма связи настоящего момента  со Временем Сновидений, располагающая необходимыми для подключения условиями: регресс, символизация, алогичность, вневременность.</w:t>
      </w:r>
    </w:p>
    <w:p w:rsidR="00755838" w:rsidRDefault="00755838" w:rsidP="00755838">
      <w:pPr>
        <w:pStyle w:val="a4"/>
        <w:ind w:right="-99"/>
      </w:pPr>
      <w:r>
        <w:t xml:space="preserve">В повседневной реальности царят запреты табу, которые отменяются и накладывается столь же жесткое исполнение их инверсии в определенные фиксированные ситуации или промежутки времени, обозначаемыми как праздники. Это, можно сказать, профилактика, своего рода - внутреннее проветривание подвалов бессознательного. Но есть особые моменты жизненного цикла, сопровождающиеся внутренним глубоким эмоциональным переживанием, например: смерть ближнего, рождение, болезнь, любовь, брак. Они повторяются у любого представителя человеческого рода и культура их </w:t>
      </w:r>
      <w:r>
        <w:lastRenderedPageBreak/>
        <w:t>«чувствует» по всплеску эмоций, которые, несмотря на свою архетипичность, в этот момент времени всегда создают подобие индивидуальной волны над общим океаном усредненных проявлений чувств. Обряды маркируют их и отправляют эти уже перехваченные основные аффекты  в сценарии обретения особого смысла происходящего. Например, смерть и похороны имеют одну символику и внутреннюю связь со свадьбой. Смерть и похороны имеют один внутренний смысл с рождением и посевной. Или орание земли с половым актом. Этот эффект обеспечивается через особые символические действия актуализирующие основные фантазмы Времени Сновидений, или бессознательного.</w:t>
      </w:r>
    </w:p>
    <w:p w:rsidR="00755838" w:rsidRDefault="00755838" w:rsidP="00755838">
      <w:pPr>
        <w:pStyle w:val="a4"/>
        <w:ind w:right="-99"/>
      </w:pPr>
      <w:r>
        <w:t xml:space="preserve">Или,  приобщение  к тотему, посредством поедания  его мяса, укрепляет магическую связь с предком, посредством идентификации. Исчерпывающийся, в этом случае, агрессивный полюс к объекту направляется к интроекту и тем самым,  убийство обретает определенный комплекс переживаний.  </w:t>
      </w:r>
    </w:p>
    <w:p w:rsidR="00755838" w:rsidRDefault="00755838" w:rsidP="00755838">
      <w:pPr>
        <w:pStyle w:val="a4"/>
        <w:ind w:right="-99"/>
      </w:pPr>
      <w:r>
        <w:t>Наблюдая символику тотемизма,  в славянских обрядах, можно предположить, что суть его основана на ранней стадии религии, называющейся «низшей», возможно из-за слабого нравственного содержания и своей направленности на исполнение желания, а не покаяния.</w:t>
      </w:r>
    </w:p>
    <w:p w:rsidR="00755838" w:rsidRDefault="00755838" w:rsidP="00755838">
      <w:pPr>
        <w:pStyle w:val="a4"/>
        <w:ind w:right="-99"/>
      </w:pPr>
      <w:r>
        <w:t xml:space="preserve">Тотемизм  как ранняя форма религии, отличался от более поздней отсутствием интроекции и необходимостью актуализации события отцеубийства для  начального этапа формирования совести. Т.е., необходимостью непосредственного события для акта раскаяния. Стадия тотемизма в сознании, обозначает необходимость   запретов внешних и слабую интроекцию их внутрь психического аппарата. Т.о., необходимы постоянные повторы, ограничения, запугивания извне, что мы и наблюдаем даже только по обрядовым песням, когда хор жестко ведет человека в его суждениях и выводах. Потребность в таком прессинге обратнопропорциональна совершившемуся вытеснению и соответствует начальной стадии культуры, когда чувство вины еще не является достаточным для социализации. Только позже оно дозреет до христианского покаяния, но, тем не менее, долго будет служить и ему подспорьем. </w:t>
      </w:r>
    </w:p>
    <w:p w:rsidR="00755838" w:rsidRDefault="00755838" w:rsidP="00755838">
      <w:pPr>
        <w:pStyle w:val="a4"/>
        <w:ind w:right="-99"/>
      </w:pPr>
      <w:r>
        <w:t xml:space="preserve">Еще одна сторона в применении символики отражает доминантные краски окружающего жителей культурного сообщества ландшафта, выделяя природные объекты, с которыми приходится взаимодействовать в процессе жизни. Личность по отношению к земле в эмоциональных, индивидуальных отношениях, поскольку ассоциации родной земли связаны с матерью (Родина-Мать). Будучи основой жизнедеятельности, территория обитания становится чертой образа ее обитателей (передаются как черты матери своему ребенку). Ландшафт в нашем представлении, это образ материнского объекта, с которым </w:t>
      </w:r>
      <w:r>
        <w:lastRenderedPageBreak/>
        <w:t>приходится взаимодействовать с самого рождения. Мать может быть отвергающая своего ребенка и щедрая, благодатная.</w:t>
      </w:r>
    </w:p>
    <w:p w:rsidR="00755838" w:rsidRDefault="00755838" w:rsidP="00755838">
      <w:pPr>
        <w:pStyle w:val="a4"/>
        <w:ind w:right="-99"/>
      </w:pPr>
    </w:p>
    <w:p w:rsidR="00755838" w:rsidRDefault="00755838" w:rsidP="00755838">
      <w:pPr>
        <w:pStyle w:val="a4"/>
        <w:ind w:right="-99"/>
      </w:pPr>
      <w:r>
        <w:t>«Мимо саду-винограду</w:t>
      </w:r>
    </w:p>
    <w:p w:rsidR="00755838" w:rsidRDefault="00755838" w:rsidP="00755838">
      <w:pPr>
        <w:pStyle w:val="a4"/>
        <w:ind w:right="-99"/>
      </w:pPr>
      <w:r>
        <w:t>Пролегала дорожка…»(10, с. 220).</w:t>
      </w:r>
    </w:p>
    <w:p w:rsidR="00755838" w:rsidRDefault="00755838" w:rsidP="00755838">
      <w:pPr>
        <w:pStyle w:val="a4"/>
        <w:ind w:right="-99"/>
      </w:pPr>
    </w:p>
    <w:p w:rsidR="00755838" w:rsidRDefault="00755838" w:rsidP="00755838">
      <w:pPr>
        <w:pStyle w:val="a4"/>
        <w:ind w:right="-99"/>
      </w:pPr>
      <w:r>
        <w:t>Рискуя впасть в натурализм, предполагаем, что мать не касающаяся своего младенца обрекает его на предрасположенность к выработке определенных защитных механизмов и особых взаимоотношений с главном объектом - жизнь. Что является, к примеру, уделом горожанина, живущего в сегментированном ландшафте изолированности.</w:t>
      </w:r>
    </w:p>
    <w:p w:rsidR="00755838" w:rsidRDefault="00755838" w:rsidP="00755838">
      <w:pPr>
        <w:pStyle w:val="a4"/>
        <w:ind w:right="-99"/>
      </w:pPr>
      <w:r>
        <w:t xml:space="preserve">Эта ландшафтная символика, телесная по сути, была наполнена разного рода удовольствиями и страхами, включая оральную, анальную и фаллическую базу зарождения. </w:t>
      </w:r>
    </w:p>
    <w:p w:rsidR="00755838" w:rsidRDefault="00755838" w:rsidP="00755838">
      <w:pPr>
        <w:pStyle w:val="a4"/>
        <w:ind w:right="-99"/>
      </w:pPr>
      <w:r>
        <w:t xml:space="preserve">Проявление сексуальной  символики наиболее очевидно в те моменты, когда необходимо акцентировать внимание на определенном взаимодействии, поведении, или состоянии. </w:t>
      </w:r>
    </w:p>
    <w:p w:rsidR="00755838" w:rsidRDefault="00755838" w:rsidP="00755838">
      <w:pPr>
        <w:pStyle w:val="a4"/>
        <w:ind w:right="-99"/>
      </w:pPr>
      <w:r>
        <w:t>Например, использование символа полового акта – лестницы и кастрационной символики в корильной песне:</w:t>
      </w:r>
    </w:p>
    <w:p w:rsidR="00755838" w:rsidRDefault="00755838" w:rsidP="00755838">
      <w:pPr>
        <w:pStyle w:val="a4"/>
        <w:ind w:right="-99"/>
      </w:pPr>
      <w:r>
        <w:t>«На ступень ступить – ногу сломить,</w:t>
      </w:r>
    </w:p>
    <w:p w:rsidR="00755838" w:rsidRDefault="00755838" w:rsidP="00755838">
      <w:pPr>
        <w:pStyle w:val="a4"/>
        <w:ind w:right="-99"/>
      </w:pPr>
      <w:r>
        <w:t xml:space="preserve">На другую ступить – другу сломить». (Кр. с. 93)  </w:t>
      </w:r>
    </w:p>
    <w:p w:rsidR="00755838" w:rsidRDefault="00755838" w:rsidP="00755838">
      <w:pPr>
        <w:pStyle w:val="a4"/>
        <w:ind w:right="-99"/>
      </w:pPr>
      <w:r>
        <w:t xml:space="preserve"> </w:t>
      </w:r>
    </w:p>
    <w:p w:rsidR="00755838" w:rsidRDefault="00755838" w:rsidP="00755838">
      <w:pPr>
        <w:pStyle w:val="a4"/>
        <w:ind w:right="-99"/>
      </w:pPr>
      <w:r>
        <w:t>Или расставание с фалличностью, символизируемой косой у девушки, исполняющей лирическую песню:</w:t>
      </w:r>
    </w:p>
    <w:p w:rsidR="00755838" w:rsidRDefault="00755838" w:rsidP="00755838">
      <w:pPr>
        <w:pStyle w:val="a4"/>
        <w:ind w:right="-99"/>
      </w:pPr>
      <w:r>
        <w:t>«Плавала утица по воде,</w:t>
      </w:r>
    </w:p>
    <w:p w:rsidR="00755838" w:rsidRDefault="00755838" w:rsidP="00755838">
      <w:pPr>
        <w:pStyle w:val="a4"/>
        <w:ind w:right="-99"/>
      </w:pPr>
      <w:r>
        <w:t>Плакала Манечка по косе:</w:t>
      </w:r>
    </w:p>
    <w:p w:rsidR="00755838" w:rsidRDefault="00755838" w:rsidP="00755838">
      <w:pPr>
        <w:pStyle w:val="a4"/>
        <w:ind w:right="-99"/>
      </w:pPr>
      <w:r>
        <w:t>Косонька моя русая!</w:t>
      </w:r>
    </w:p>
    <w:p w:rsidR="00755838" w:rsidRDefault="00755838" w:rsidP="00755838">
      <w:pPr>
        <w:pStyle w:val="a4"/>
        <w:ind w:right="-99"/>
      </w:pPr>
      <w:r>
        <w:t>Не день я тебя чесала,</w:t>
      </w:r>
    </w:p>
    <w:p w:rsidR="00755838" w:rsidRDefault="00755838" w:rsidP="00755838">
      <w:pPr>
        <w:pStyle w:val="a4"/>
        <w:ind w:right="-99"/>
      </w:pPr>
      <w:r>
        <w:t>Не неделюшку заплетала –</w:t>
      </w:r>
    </w:p>
    <w:p w:rsidR="00755838" w:rsidRDefault="00755838" w:rsidP="00755838">
      <w:pPr>
        <w:pStyle w:val="a4"/>
        <w:ind w:right="-99"/>
      </w:pPr>
      <w:r>
        <w:t>За один вечерок проиграла,</w:t>
      </w:r>
    </w:p>
    <w:p w:rsidR="00755838" w:rsidRDefault="00755838" w:rsidP="00755838">
      <w:pPr>
        <w:pStyle w:val="a4"/>
        <w:ind w:right="-99"/>
      </w:pPr>
      <w:r>
        <w:t>За одну рюмочку пропила:</w:t>
      </w:r>
    </w:p>
    <w:p w:rsidR="00755838" w:rsidRDefault="00755838" w:rsidP="00755838">
      <w:pPr>
        <w:pStyle w:val="a4"/>
        <w:ind w:right="-99"/>
      </w:pPr>
      <w:r>
        <w:t>И пить не пила – пропила,</w:t>
      </w:r>
    </w:p>
    <w:p w:rsidR="00755838" w:rsidRDefault="00755838" w:rsidP="00755838">
      <w:pPr>
        <w:pStyle w:val="a4"/>
        <w:ind w:right="-99"/>
      </w:pPr>
      <w:r>
        <w:t xml:space="preserve">Денег не брала – продала!» (10, с. 266) </w:t>
      </w:r>
    </w:p>
    <w:p w:rsidR="00755838" w:rsidRDefault="00755838" w:rsidP="00755838">
      <w:pPr>
        <w:pStyle w:val="a4"/>
        <w:ind w:right="-99"/>
      </w:pPr>
    </w:p>
    <w:p w:rsidR="00755838" w:rsidRDefault="00755838" w:rsidP="00755838">
      <w:pPr>
        <w:pStyle w:val="a4"/>
        <w:ind w:right="-99"/>
        <w:rPr>
          <w:b/>
        </w:rPr>
      </w:pPr>
    </w:p>
    <w:p w:rsidR="00755838" w:rsidRDefault="00755838" w:rsidP="00755838">
      <w:pPr>
        <w:pStyle w:val="a4"/>
        <w:ind w:right="-99"/>
        <w:rPr>
          <w:b/>
        </w:rPr>
      </w:pPr>
      <w:r>
        <w:rPr>
          <w:b/>
        </w:rPr>
        <w:t>4.  Миф и ритуал</w:t>
      </w:r>
    </w:p>
    <w:p w:rsidR="00755838" w:rsidRDefault="00755838" w:rsidP="00755838">
      <w:pPr>
        <w:pStyle w:val="a4"/>
        <w:ind w:right="-99"/>
      </w:pPr>
    </w:p>
    <w:p w:rsidR="00755838" w:rsidRDefault="00755838" w:rsidP="00755838">
      <w:pPr>
        <w:pStyle w:val="a4"/>
        <w:ind w:right="-99"/>
      </w:pPr>
      <w:r>
        <w:t xml:space="preserve">Чем отличается современный человек от архаического? Французский этнолог Л.Леви-Брюль пишет, что если  по характеру и содержанию индивидуальных представлений архаический человек тождественен современному, то в своих коллективных представлениях он воспринимает мир магически и мистически. Что впрочем, мы читаем и в работах З.Фрейда. Индивидуальное сознание архаического человека опирается на личный, производственный опыт, а коллективное не восходит к какому-либо объективному опыту и апеллирует к сверхъестественным свойствам вещей. Леви Брюль упоминал о заполненности сознания первобытного человека огромным числом коллективных представлений. Под их влиянием  все предметы, живые существа, неодушевленные вещи, или орудия, приготовленные рукой человека, мыслятся обладающими множеством мистических свойств. Поэтому первобытное сознание, чаще всего обнаруживает особую внимательность к проявляющимся или скрытым мистическим связям между всеми этими явлениями.    Коллективное сознание архаического человека является мистическим и дологическим, где существуют свои порядок и логика.  Когда вместо формально-логических связей выступают связи мистические и действует закон «мистического сопричастия» («партиципации»). Этот закон, по мнению Леви-Брюля, является основным законом первобытного мышления. Он устанавливает связи между значимыми для человека «явлениями космического, социального и культурного порядка – между структурой Вселенной, родовой группы, человеческого тела, между ними и сторонами света, цветовыми ощущениями, ветрами, реками, между миром живых и миром мертвых и т.д. Причем, в своих коллективных представлениях архаических человек не дифференцирует мир на отдельные состояния или части, но воспринимает его цельно – в единстве объективного и субъективного, реального и идеального, достоверного и иллюзорного, естественного и сверхъестественного, желаемого и действительного» (9, с. 45). Это состояние, по определению психоанализа знакомо нам как «океаническое чувство», описанное Фрейдом в работе «Будущее одной иллюзии». </w:t>
      </w:r>
    </w:p>
    <w:p w:rsidR="00755838" w:rsidRDefault="00755838" w:rsidP="00755838">
      <w:pPr>
        <w:pStyle w:val="a4"/>
        <w:ind w:right="-99"/>
      </w:pPr>
      <w:r>
        <w:t xml:space="preserve">Стоит лишь оговориться, что если Леви-Брюль еще различал архаического человека и человека современного в его принципах мировосприятия и организации мышления, то более поздние ученые это различие нивелируют. Более верным бы было говорить о присутствии в нас архаической основы мировосприятия как базовой. Общая картина аналогична той, когда образное мышление, считающееся более древним присутствует наряду с мышлением словами. </w:t>
      </w:r>
    </w:p>
    <w:p w:rsidR="00755838" w:rsidRDefault="00755838" w:rsidP="00755838">
      <w:pPr>
        <w:pStyle w:val="a4"/>
        <w:ind w:right="-99"/>
      </w:pPr>
      <w:r>
        <w:lastRenderedPageBreak/>
        <w:t xml:space="preserve">«Все представления древнего человека о мире и о себе, независимо от того, тотемистические они, анимистические или какие-нибудь еще, фиксировались в мифах и обрядах». (9, с. 33). </w:t>
      </w:r>
    </w:p>
    <w:p w:rsidR="00755838" w:rsidRDefault="00755838" w:rsidP="00755838">
      <w:pPr>
        <w:pStyle w:val="a4"/>
        <w:ind w:right="-99"/>
      </w:pPr>
      <w:r>
        <w:t xml:space="preserve">Для понимания внутреннего механизма функционирования традиционных обрядов (ритуалов) необходимо сначала проследить этот механизм в случае единичном, т.е. одного человека. С позиции психоанализа ритуал можно рассматривать как стереотипную последовательность действий, процедуру, снимающую тревогу. Индивидуальные ритуалы представлены у пациентов с обсессивным неврозом и представляют собой «индивидуально созданную систему контрмагии, при помощи которой пациент пытается отвратить от себя необоснованные страхи столь же надуманными действиями». (12, с. 165). Фрейд, проводя аналогию обсессивного невроза и индивидуальной религиозности, пошел в своих рассуждениях дальше и заключил что религию можно назвать обсессивным неврозом универсального характера. </w:t>
      </w:r>
    </w:p>
    <w:p w:rsidR="00755838" w:rsidRDefault="00755838" w:rsidP="00755838">
      <w:pPr>
        <w:pStyle w:val="a4"/>
        <w:ind w:right="-99"/>
      </w:pPr>
      <w:r>
        <w:t xml:space="preserve">Динамическое (предполагающее конфликтность между инстанциями, в соответствии с динамической моделью психики)  рассмотрение  проявляет ритуал как способ борьбы с тревогой, содержащий в себе компоненты  табуированного и одновременно нарушающего этого табу, с элементами расплаты за нарушение. Наблюдая ритуал как прорыв вытесненного, мы можем говорить, как минимум о двухплановости ритуала и в его культуральном смысле. В нем отражается конфликтность недифференцированного хаоса (Ид) с одной стороны и стремление к его структурированности (Эго). Компромиссность ритуала, предполагающая отреагирование первичных позывов (сексуальные и агрессивные влечения) и защиту от них, отражает биологическую и социальную сущность индивида. </w:t>
      </w:r>
    </w:p>
    <w:p w:rsidR="00755838" w:rsidRDefault="00755838" w:rsidP="00755838">
      <w:pPr>
        <w:pStyle w:val="a4"/>
        <w:ind w:right="-99"/>
      </w:pPr>
      <w:r>
        <w:t xml:space="preserve">Экономическое рассмотрение ритуала обращает внимание на повторяемость и  точность воспроизводства ритуала, что позволяет заключать о его навязчивости, т.е. о потребности повтора травматического опыта, с которым, в свое время Эго не смогло справиться надлежащим образом. Аналогично  игре маленького ребенка, он содержит травмирующий опыт столкновения с фрустрацией, в момент «неподготовленности к боязни». Этот вывод можно подкрепить фактом исполнения обрядов во все жизненно важные, а стало быть и травмирующие индивида и культурное сообщество моменты: рождение, смерть, начало сбора урожая и пр. Для формирования и развития Эго необходимо  изменение внешних условий, в чем-то фрустрирующее и поэтому воспринимаемое как опасное, которое в будущем необходимо взять под контроль. Все когда-то было впервые. В славянской культуре, как и в других традициях даже существуют обряды первого раза. Отпечатки этих травмирующих моментов также входят в содержания </w:t>
      </w:r>
      <w:r>
        <w:lastRenderedPageBreak/>
        <w:t xml:space="preserve">ритуала. Кроме этого, экономическое рассмотрение ритуала позволяет считать его основным способом временного приостановления энтропической направленности психической структуры и мироздания, устремляющей все процессы в хаос, предшествующий творению. «Процесс структурирования есть процесс энергоистощения, однако и обратное движение также есть по сути процесс энтропический» (5, с. 83). Например, тема основного космогонического ритуала – преобразование Хаоса в космос. Так, в результате взаимодействия Эроса и Танатоса образуется знак, вносимый в хаос, как точка отсрочки перед вечной нирваной. </w:t>
      </w:r>
    </w:p>
    <w:p w:rsidR="00755838" w:rsidRDefault="00755838" w:rsidP="00755838">
      <w:pPr>
        <w:pStyle w:val="a4"/>
        <w:ind w:right="-99"/>
      </w:pPr>
      <w:r>
        <w:t>Любая существующая форма истощается и поэтому должна быть возобновлена, после того, как она сливается с хаосом (в плане космическом). Но хаос (бессознательное) является также единственным энергетическим источником, поэтому через возвращение к нему, ритуал  возобновляет истощенные энергии. Ритуальное (контролируемое) впускание хаоса в структурированный мир, достигающее кульминции, например, в оргии, имеет своей целью возобновление структуры мироздания в общем смысле этого слова. Отсюда, всякое  неритуальное, неконтролируемое соприкосновение с хаосом является опасным, запретным, выводя обряд в ранг табуированного сакрального действия. Поэтому доступ к нему позволен только санкционированным лицам: жрецам, старшим хозяевам дома, повивальным бабкам, посаженным отцам, колдунам, знахарям. Деятельность, условно говоря, жреца «сосредотачивается на космологической функции, состоящей в обеспечении правильного распределения божественных энергий, предполагающего произведение определенных «операций» с целью отделения конструктивных элементов от деструктивных» (5, с. 189). Эта деятельность напрямую связана с передачей мифов, содержание и смысл которых   священны, поскольку они представляли собой самосознание сообщества. Поэтому особенно сокровенные мифы держались в тайне и передавались только определенным людям.</w:t>
      </w:r>
    </w:p>
    <w:p w:rsidR="00755838" w:rsidRDefault="00755838" w:rsidP="00755838">
      <w:pPr>
        <w:pStyle w:val="a4"/>
        <w:ind w:right="-99"/>
      </w:pPr>
      <w:r>
        <w:t>«У некоторых австралийский племен существовали даже тайные организации для сохранения и передачи в достойные руки сокровенных знаний. Знатоками и хранителями мифов были старики, колдуны и знахари, а в последствии – храмовые жрецы» (9, с. 34).</w:t>
      </w:r>
    </w:p>
    <w:p w:rsidR="00755838" w:rsidRDefault="00755838" w:rsidP="00755838">
      <w:pPr>
        <w:pStyle w:val="a4"/>
        <w:ind w:right="-99"/>
      </w:pPr>
      <w:r>
        <w:t xml:space="preserve">«Санкционируя и объясняя существующий в природе и обществе порядок, миф всегда настраивал человека на то, чтобы поддерживать этот порядок. Средством поддержания освященного мифом порядка был обряд». (9, с 34). «Утверждая космический и общественный порядок, миф и обряд моделируют в то же время поведение человека, предписывая, как ему поступать в той или иной жизненной ситуации» (9, с. 34).  Миф задает образцы, для всякого ритуала и для всякого важного действия человека, а всякий «ритуал и всякий осмысленный акт, выполняемый человеком, воспроизводит мифический </w:t>
      </w:r>
      <w:r>
        <w:lastRenderedPageBreak/>
        <w:t>архетип» (27, с. 391). Миф является «образцовой историей», ценность которой состоит в повторении. «История, имевшая место в начале, должна повторяться потому, что начальное откровение было предельно богатым, иначе говоря, оно не может быть исчерпано однократной манифестацией» (27, с. 391).</w:t>
      </w:r>
    </w:p>
    <w:p w:rsidR="00755838" w:rsidRDefault="00755838" w:rsidP="00755838">
      <w:pPr>
        <w:pStyle w:val="a4"/>
        <w:ind w:right="-99"/>
      </w:pPr>
      <w:r>
        <w:t xml:space="preserve"> Содержание мифов, транслирующих архаические сюжеты сквозь века и в современность, особенно постоянно. Модели, «пришедшие из далекого прошлого, никогда не исчезают; они не утрачивают способности к реактуализации (27, с. 393). Таким образом, миф и обряд являются двумя сторонами образа жизни архаического пласта и нашей психики.</w:t>
      </w:r>
    </w:p>
    <w:p w:rsidR="00755838" w:rsidRDefault="00755838" w:rsidP="00755838">
      <w:pPr>
        <w:pStyle w:val="a4"/>
        <w:ind w:right="-99"/>
        <w:rPr>
          <w:i/>
        </w:rPr>
      </w:pPr>
      <w:r>
        <w:rPr>
          <w:i/>
        </w:rPr>
        <w:t xml:space="preserve"> </w:t>
      </w:r>
    </w:p>
    <w:p w:rsidR="00755838" w:rsidRDefault="00755838" w:rsidP="00755838">
      <w:pPr>
        <w:pStyle w:val="a4"/>
        <w:ind w:right="-99"/>
        <w:rPr>
          <w:b/>
        </w:rPr>
      </w:pPr>
      <w:r>
        <w:rPr>
          <w:b/>
        </w:rPr>
        <w:t>5.Организация внутреннего пространства в ритуале</w:t>
      </w:r>
    </w:p>
    <w:p w:rsidR="00755838" w:rsidRDefault="00755838" w:rsidP="00755838">
      <w:pPr>
        <w:pStyle w:val="a4"/>
        <w:ind w:right="-99"/>
        <w:rPr>
          <w:b/>
          <w:i/>
        </w:rPr>
      </w:pPr>
    </w:p>
    <w:p w:rsidR="00755838" w:rsidRDefault="00755838" w:rsidP="00755838">
      <w:pPr>
        <w:pStyle w:val="a4"/>
        <w:ind w:right="-99"/>
        <w:rPr>
          <w:b/>
          <w:i/>
        </w:rPr>
      </w:pPr>
      <w:r>
        <w:rPr>
          <w:b/>
          <w:i/>
        </w:rPr>
        <w:t>5.1. Хор, хоровод</w:t>
      </w:r>
    </w:p>
    <w:p w:rsidR="00755838" w:rsidRDefault="00755838" w:rsidP="00755838">
      <w:pPr>
        <w:pStyle w:val="a4"/>
        <w:ind w:right="-99"/>
      </w:pPr>
    </w:p>
    <w:p w:rsidR="00755838" w:rsidRDefault="00755838" w:rsidP="00755838">
      <w:pPr>
        <w:pStyle w:val="a4"/>
        <w:ind w:right="-99"/>
      </w:pPr>
      <w:r>
        <w:t xml:space="preserve">Было бы интересно обнаружить как  организуется и предъявляется коллективное мироощущение, создающее  комфортные чувства  человеку, в которое он регрессирует при первой возможности во время проведения некоторых обрядов. Хоровод, как организованная группа, функционирующая по всем законам массообразования, был тем пространством управляемой регрессии, в которое погружался индивид, участвующий в ритуале. Так, исполнение ряда жанров обрядовых песен: величальных, игровых не проходило без такого хоровода. В.И.Даль перечисляет следующие хороводы: радуницкие, троицкие, всесвятские, петровские, пятницкие, никольские, ивановские, ильинские, успенские, семенинские, капустнинские, покровские. </w:t>
      </w:r>
    </w:p>
    <w:p w:rsidR="00755838" w:rsidRDefault="00755838" w:rsidP="00755838">
      <w:pPr>
        <w:pStyle w:val="a4"/>
        <w:ind w:right="-99"/>
      </w:pPr>
      <w:r>
        <w:t xml:space="preserve">Внешне, хоровод  представляет собой наборную труппу, группу юношей или девушек, подобранных по тематическому принципу (например, по полоролевому или возрастному), которая имеет несколько сценариев, исполняемых в разных ситуациях, а также расписанные роли, которые иногда могут фиксироваться. Для составления хоровода существовали ритуальные наборные песни. При  этом, наборщиками, зазывающими в хоровод, часто назначали определенных девушку и парня. Разборщиком,  назначали парня, который отвечал за окончание действия. Таким образом, делигированные юноша и девушка приглашали потенциальных участников в хоровод как  в семью. А мужской персонаж, так же как и в эдиповой ситуации, заставлял каждого из участников по окончании, отказаться от материнского по сути объекта (каковым можно считать хоровод, как любую группу) тем, что производил развод хоровода. </w:t>
      </w:r>
    </w:p>
    <w:p w:rsidR="00755838" w:rsidRDefault="00755838" w:rsidP="00755838">
      <w:pPr>
        <w:pStyle w:val="a4"/>
        <w:ind w:right="-99"/>
      </w:pPr>
      <w:r>
        <w:lastRenderedPageBreak/>
        <w:t>В самой организации хоровода учитывались также психологические особенности потенциальных участников, так, например, были песни  для стеснявшихся участвовать:</w:t>
      </w:r>
    </w:p>
    <w:p w:rsidR="00755838" w:rsidRDefault="00755838" w:rsidP="00755838">
      <w:pPr>
        <w:pStyle w:val="a4"/>
        <w:ind w:right="-99"/>
      </w:pPr>
      <w:r>
        <w:t>«Вы не стойте у порога,</w:t>
      </w:r>
    </w:p>
    <w:p w:rsidR="00755838" w:rsidRDefault="00755838" w:rsidP="00755838">
      <w:pPr>
        <w:pStyle w:val="a4"/>
        <w:ind w:right="-99"/>
      </w:pPr>
      <w:r>
        <w:t>Вам показана дорога –</w:t>
      </w:r>
    </w:p>
    <w:p w:rsidR="00755838" w:rsidRDefault="00755838" w:rsidP="00755838">
      <w:pPr>
        <w:pStyle w:val="a4"/>
        <w:ind w:right="-99"/>
      </w:pPr>
      <w:r>
        <w:t>Становитесь в хоровод!</w:t>
      </w:r>
    </w:p>
    <w:p w:rsidR="00755838" w:rsidRDefault="00755838" w:rsidP="00755838">
      <w:pPr>
        <w:pStyle w:val="a4"/>
        <w:ind w:right="-99"/>
      </w:pPr>
      <w:r>
        <w:t xml:space="preserve">Парень девушку берет». (Кр. с. 25) </w:t>
      </w:r>
    </w:p>
    <w:p w:rsidR="00755838" w:rsidRDefault="00755838" w:rsidP="00755838">
      <w:pPr>
        <w:pStyle w:val="a4"/>
        <w:ind w:right="-99"/>
      </w:pPr>
    </w:p>
    <w:p w:rsidR="00755838" w:rsidRDefault="00755838" w:rsidP="00755838">
      <w:pPr>
        <w:pStyle w:val="a4"/>
        <w:ind w:right="-99"/>
      </w:pPr>
      <w:r>
        <w:t xml:space="preserve">В хороводе много внимания уделялось разделению присутствующих на пары. Подчеркивалась гетеросексуальность выбора. Ритуальные песни наказывали выбирать то молодцам девушек, то наоборот. </w:t>
      </w:r>
    </w:p>
    <w:p w:rsidR="00755838" w:rsidRDefault="00755838" w:rsidP="00755838">
      <w:pPr>
        <w:pStyle w:val="a4"/>
        <w:ind w:right="-99"/>
      </w:pPr>
      <w:r>
        <w:t>По сути своей, хоровод – «древнее синкретическое действо, соединяющее песню, танец, игру» (7, с. 79). Само слово «хоро»,  «коло», иранского происхождения и означает круг. Близость хоровода к хтоническому миру наиболее очевидна у элевсинцев.  Существует «окаймленный круглым полем Каллихорон, «колодец прекрасных хороводов»… Очерчивавшие его круги, по мнению археологов,…указывали основную фигуру некогда исполнявшегося посвященными танца»(8, с. 57). Сюда пришла скорбеть о потерянной дочери Деметра. С одной стороны, колодец то место, у которого сидела Деметра, не надеявшаяся иметь собственных детей, но там она обрела возможность исполнять роль няни Демофонта, любопытство матери которого, не позволило стать ему бессмертным. Также, в «греческой мифологии есть случаи исчезновения дев, танцующих вокруг колодца, вместе с колодцем». (8, с. 60).  Таким образом, хоровод вокруг колодца, означает кружение участников около входа в царство мертвых. «В различные периоды элевсинцы знали и показывали, по меньшей мере, три входа в царство теней: один через колодец, другой здесь ( на камне скорби), а третий – у дикой смоковницы близ реки кефис». (8, с. 62). Вход в царство мертвых, соответствовал входу в материнское лоно, а контролем за смертельным слиянием с материнской стихией занимался Аид, хозяин этого царства. Этот негативный и устрашающий образ отца регламентировал также и возможность выхода из него, например возврату Персефоны и оживлению природы.</w:t>
      </w:r>
    </w:p>
    <w:p w:rsidR="00755838" w:rsidRDefault="00755838" w:rsidP="00755838">
      <w:pPr>
        <w:pStyle w:val="a4"/>
        <w:ind w:right="-99"/>
      </w:pPr>
      <w:r>
        <w:t xml:space="preserve">Хороводы в славянской культуре изначально соответствовали просто весенним обрядам, сопровождающимся зажиганием огней в честь «светлого» мужского божества Хорса, упоминаемом как божество-солнце. «Хороводы включали различные комбинации движущихся фигур, однако чаще всего движение совершалось по солнечному кругу». (7, с. 79). Это было связано с их первоначальным посвящением культу гор, холмов и солнцу.  Божество-солнце Хорс – фиксированный на небе источник и круг – глаз, всевидящий и всеведущий, вездесущий, наблюдаемый участниками, символизировал отца,  который в </w:t>
      </w:r>
      <w:r>
        <w:lastRenderedPageBreak/>
        <w:t xml:space="preserve">будущем, перевоплотится в Супер-Эго. Таким образом, хороводы повторяют основной смысл действий индивида в культуре, пока только в миниатюре. Участники хоровода уходят «на тот свет» в разных смыслах, взявшись за руки, образуя единый организм и двигаясь по заданным фигурам, индуцируя регрессию и транс. Темп и ритм движения и песен, вводит их в состояние близкое к состоянию особого сознания шамана при камлании. А потом, на подкорку ложатся эталоны действия и смоделированные элементы жизни. При этом, адекватное восприятие обеспечивается через единый миф и таким образом, увиденное и услышанное существенно  затрагивает индивида и дает необходимое напряжение. Постепенно «хороводы утратили свой магический характер, их поэзия расширилась за счет песен лирических, они стали восприниматься только как развлечение» (7, с. 80). Так, с прорывом индивидуальности, вырастал вектор развлечения, неся попутно вектор вины. </w:t>
      </w:r>
    </w:p>
    <w:p w:rsidR="00755838" w:rsidRDefault="00755838" w:rsidP="00755838">
      <w:pPr>
        <w:pStyle w:val="a4"/>
        <w:ind w:right="-99"/>
      </w:pPr>
      <w:r>
        <w:t>Все переломным или значимым событиям  жизни субъекта, например: рождение ребенка, смерть, свадьба, посевная, уборка урожая, представляют собой переход от одного состояния (статусного или возрастного) к другому. Как указывалось ранее, они соответствуют символической смерти индивида в одном качестве и рождению его в качестве новом и, каждый из таких переходов может сопровождаться сильными аффектами. Направлением возникающих в такие моменты индивидуальных импульсов, ритуал частично осуществлял посредством хора, который упреждал все вопросы, давая помимо образцов регламентированного поведения также возможность проговаривания всех возможных чувств по этому поводу.</w:t>
      </w:r>
    </w:p>
    <w:p w:rsidR="00755838" w:rsidRDefault="00755838" w:rsidP="00755838">
      <w:pPr>
        <w:pStyle w:val="a4"/>
        <w:ind w:right="-99"/>
      </w:pPr>
    </w:p>
    <w:p w:rsidR="00755838" w:rsidRDefault="00755838" w:rsidP="00755838">
      <w:pPr>
        <w:pStyle w:val="a4"/>
        <w:ind w:right="-99"/>
        <w:rPr>
          <w:b/>
          <w:i/>
        </w:rPr>
      </w:pPr>
      <w:r>
        <w:rPr>
          <w:b/>
          <w:i/>
        </w:rPr>
        <w:t>5.2.   Драматургия фольклора</w:t>
      </w:r>
    </w:p>
    <w:p w:rsidR="00755838" w:rsidRDefault="00755838" w:rsidP="00755838">
      <w:pPr>
        <w:pStyle w:val="a4"/>
        <w:ind w:right="-99"/>
        <w:rPr>
          <w:i/>
        </w:rPr>
      </w:pPr>
    </w:p>
    <w:p w:rsidR="00755838" w:rsidRDefault="00755838" w:rsidP="00755838">
      <w:pPr>
        <w:pStyle w:val="a4"/>
        <w:ind w:right="-99"/>
      </w:pPr>
      <w:r>
        <w:t xml:space="preserve">Драматургия, как разворачивание действия, представлена в песнях выборочно. Вовлеченность в свадебный обряд большого количества участников (исследователи насчитывают до 411 названий свадебных чинов у восточных славян), не наблюдателей, а именно участников: сваха, сват, родители, дружка, «продавец» характеризует факт участия всего мира в любом изменении статуса индивида, окутывает его плотной сетью тотальной зависимостей и взаимозависимостей от установленных порядков. Наличие другого, т.е., потенциальный конфликт, разворачивающийся в общении, демонстрирует борьбу. В таких песнях некоторые из участников имеет свою сверхзадачу и логику поведения, что и отражено в их действиях. </w:t>
      </w:r>
    </w:p>
    <w:p w:rsidR="00755838" w:rsidRDefault="00755838" w:rsidP="00755838">
      <w:pPr>
        <w:pStyle w:val="a4"/>
        <w:ind w:right="-99"/>
      </w:pPr>
      <w:r>
        <w:t>Например:</w:t>
      </w:r>
    </w:p>
    <w:p w:rsidR="00755838" w:rsidRDefault="00755838" w:rsidP="00755838">
      <w:pPr>
        <w:pStyle w:val="a4"/>
        <w:ind w:right="-99"/>
      </w:pPr>
      <w:r>
        <w:lastRenderedPageBreak/>
        <w:t>Игра в игумена и черниц сопровождается активным действием участников:</w:t>
      </w:r>
      <w:r>
        <w:br/>
        <w:t>«Игумен спрашивает:</w:t>
      </w:r>
    </w:p>
    <w:p w:rsidR="00755838" w:rsidRDefault="00755838" w:rsidP="00755838">
      <w:pPr>
        <w:pStyle w:val="a4"/>
        <w:ind w:right="-99"/>
      </w:pPr>
      <w:r>
        <w:t>Ну, мать, (или сестра), что делала?</w:t>
      </w:r>
    </w:p>
    <w:p w:rsidR="00755838" w:rsidRDefault="00755838" w:rsidP="00755838">
      <w:pPr>
        <w:pStyle w:val="a4"/>
        <w:ind w:right="-99"/>
      </w:pPr>
      <w:r>
        <w:t>Молилась, постилась,</w:t>
      </w:r>
    </w:p>
    <w:p w:rsidR="00755838" w:rsidRDefault="00755838" w:rsidP="00755838">
      <w:pPr>
        <w:pStyle w:val="a4"/>
        <w:ind w:right="-99"/>
      </w:pPr>
      <w:r>
        <w:t>Душой смирилась!</w:t>
      </w:r>
    </w:p>
    <w:p w:rsidR="00755838" w:rsidRDefault="00755838" w:rsidP="00755838">
      <w:pPr>
        <w:pStyle w:val="a4"/>
        <w:ind w:right="-99"/>
      </w:pPr>
      <w:r>
        <w:t>А где четки?</w:t>
      </w:r>
    </w:p>
    <w:p w:rsidR="00755838" w:rsidRDefault="00755838" w:rsidP="00755838">
      <w:pPr>
        <w:pStyle w:val="a4"/>
        <w:ind w:right="-99"/>
      </w:pPr>
      <w:r>
        <w:t>Ахти, плясала да потеряла!</w:t>
      </w:r>
    </w:p>
    <w:p w:rsidR="00755838" w:rsidRDefault="00755838" w:rsidP="00755838">
      <w:pPr>
        <w:pStyle w:val="a4"/>
        <w:ind w:right="-99"/>
      </w:pPr>
      <w:r>
        <w:t>Игумен до тех пор бьет жгутом играющую, пока она не успеет встать и убежать». (10, с. 262)</w:t>
      </w:r>
    </w:p>
    <w:p w:rsidR="00755838" w:rsidRDefault="00755838" w:rsidP="00755838">
      <w:pPr>
        <w:pStyle w:val="a4"/>
        <w:ind w:right="-99"/>
      </w:pPr>
      <w:r>
        <w:t xml:space="preserve">Такого рода драматургия присутствует в игровых и отсутствует в лирических песнях, что закономерно, поскольку,  в последних мы наблюдаем проговаривание своей нарциссической травмы по поводу происходящего инцидента. </w:t>
      </w:r>
    </w:p>
    <w:p w:rsidR="00755838" w:rsidRDefault="00755838" w:rsidP="00755838">
      <w:pPr>
        <w:pStyle w:val="a4"/>
        <w:ind w:right="-99"/>
      </w:pPr>
    </w:p>
    <w:p w:rsidR="00755838" w:rsidRDefault="00755838" w:rsidP="00755838">
      <w:pPr>
        <w:pStyle w:val="a4"/>
        <w:ind w:right="-99"/>
        <w:rPr>
          <w:b/>
          <w:i/>
        </w:rPr>
      </w:pPr>
      <w:r>
        <w:rPr>
          <w:b/>
          <w:i/>
        </w:rPr>
        <w:t>5.3.   Аранжировка музыкой</w:t>
      </w:r>
    </w:p>
    <w:p w:rsidR="00755838" w:rsidRDefault="00755838" w:rsidP="00755838">
      <w:pPr>
        <w:pStyle w:val="a4"/>
        <w:ind w:right="-99"/>
      </w:pPr>
    </w:p>
    <w:p w:rsidR="00755838" w:rsidRDefault="00755838" w:rsidP="00755838">
      <w:pPr>
        <w:pStyle w:val="a4"/>
        <w:ind w:right="-99"/>
      </w:pPr>
      <w:r>
        <w:t xml:space="preserve">Музыка в фольклорном произведении имеет тесную связь со словом, танцем и действием (обрядом). В нашем представлении, словесное сопровождение генетически выросло из действия, что наиболее показательно в архаических формах фольклора, где как раз и отмечается доминанта движения, которому подчинялось и слово, и музыка.   Далее развивалось  словесное начало, скорее всего, параллельно с мелодией. С развитием же лирических направлений, музыка, а именно, мелодия практически подчинила себе словесный текст, совершив опять поворот к бессловесному выражению чувств, представленных в лирике. В самых древних обрядовых напевах, соответствующих  ранней стадии организации психической деятельности еще не представлены ни сложные картины мира с вариациями взаимоотношений с объектом. Нет и личных чувств, соответствующих образованию фантазий об объекте, которые возникают в момент этих столкновений. Как можно предположить, поэтому  музыкальное содержание мелодии не выразительно.  «В мелодиях имеются повторения отдельных главенствующих тонов (одного или двух), звукоряд, составленный из двух, трех, четырех (иногда даже одного) тонов, и аморфная ритмика, в которой выделяются какие-то элементы, но они примитивны и беспорядочны» (19, с. 163).  На свойстве памяти «о пережитом ощущении основывается все ладовое мышление, так как для него важна связь звуков: связь в данный момент и связь на расстоянии – с тем, что было, и с тем, что будет» (19, с. 163). Лад древнейших песен и примитивен, и одновременно внутренне сложен, что может свидетельствовать о большой абстрагирующей работе сознания, предшествующей древним напевам. Он представляет </w:t>
      </w:r>
      <w:r>
        <w:lastRenderedPageBreak/>
        <w:t xml:space="preserve">собой музыкальное средство воссоздания картины материального мира, а выразительное начало музыки – «воплощает наше отношение к изображаемому». (19, с. 164). Дифференцированные: величальные напевы, погребальные, ритуальные свадебные уже содержат выразительные музыкальные интонации с их положительными или отрицательными эмоциями. Появившиеся напевы-формулы пока не имеют разнообразия мелодий внутри одного жанра и речь идет «о своего рода музыкальных жанровых «масках»»(19, с.166). </w:t>
      </w:r>
    </w:p>
    <w:p w:rsidR="00755838" w:rsidRDefault="00755838" w:rsidP="00755838">
      <w:pPr>
        <w:pStyle w:val="a4"/>
        <w:ind w:right="-99"/>
      </w:pPr>
      <w:r>
        <w:t>Обрядовые песни основаны на зовах, кличах, возгласах. В них идет попытка прямого взаимодействие с объектом и почти физиологический ответ на это взаимодействие. А вот  лирические  - уже музыкально выражают эмоции и комбинации чувств, оформленных в формате вторичного нарциссизма. Выборочное сопровождение мелодией в случаях лирических отступлений, придает эгоцентрическую окраску выражаемым обрядом переживаниям. В таких лирических отступлениях происходит максимальное развитие всех музыкальных средств, возможных в фольклоре. Кроме того, обряд и обрядовый фольклор связаны ритмической формой через   движение и размер стиха, которые, в свою очередь, соотносятся друг с другом. Сопровождение более ритмичной музыкой, соответствует определенным примитивным, почти физиологическим состояниям и выступает, одновременно, побуждением к ним.</w:t>
      </w:r>
    </w:p>
    <w:p w:rsidR="00755838" w:rsidRDefault="00755838" w:rsidP="00755838">
      <w:pPr>
        <w:pStyle w:val="a4"/>
        <w:ind w:right="-99"/>
      </w:pPr>
      <w:r>
        <w:t>Если вначале, своего существования обрядовые песни отражали функциональные стороны объекта и были обезличены, то со временем, вместе с предыдущим аспектом, произошло нахождение и проявление индивидуальности. Это отразилось как раз, в возникновении лирических песен в обрядовом и необрядовом фольклоре, а также, забегая вперед - особенно, в городском фольклоре, предъявляя ставшими индивидуальными, страхи и переживания. Пандемия страха настигла индивида, оставшегося без защитных построений в городских трущобах.</w:t>
      </w:r>
    </w:p>
    <w:p w:rsidR="00755838" w:rsidRDefault="00755838" w:rsidP="00755838">
      <w:pPr>
        <w:pStyle w:val="a4"/>
        <w:ind w:right="-99"/>
      </w:pPr>
      <w:r>
        <w:t xml:space="preserve">Так, в городском романсе уже отмечается гораздо большая, чем в фольклорной лирической песне, индивидуализация лирики. «В текстах его – черты «наивного искусства», «трагедия», злодейства, всевозможные страхи и «ужасы» – гроб, сырая земля, жестокий соблазнитель… Человек с фольклорным, недифференцированным мировоззрением вынужден переходить на язык современного искусства: индивидуализированной песни и поэтики…» (19, с. 170). Возможно, это говорит о крахе системы коллективного варианта сопереживания жизни и миропредставления и выходе в индивидуальное переживание с соответствующими пугающими вопросами, зависающими в воздухе в  форме разного рода ужасов. </w:t>
      </w:r>
    </w:p>
    <w:p w:rsidR="00755838" w:rsidRDefault="00755838" w:rsidP="00755838">
      <w:pPr>
        <w:pStyle w:val="a4"/>
        <w:ind w:right="-99"/>
      </w:pPr>
      <w:r>
        <w:lastRenderedPageBreak/>
        <w:t xml:space="preserve">Музыка, как  обладательница дополнительного рычага регрессии за счет своего влияния темпом, ритмом и тембром, может не только отражать, но и настраивать  своими частотами на определенное психоэмоциональное и физиологическое состояние. Так, например, известно, что определенные низкие частоты вызывают у людей болезненные физические состояния. </w:t>
      </w:r>
    </w:p>
    <w:p w:rsidR="00755838" w:rsidRDefault="00755838" w:rsidP="00755838">
      <w:pPr>
        <w:pStyle w:val="a4"/>
        <w:ind w:right="-99"/>
      </w:pPr>
      <w:r>
        <w:t>Звук, выраженный не речью, а стуком и ритмом, скрывает другой герменевтический язык, более образный и приближенный к бессознательному и отдаленный от культуры в природу. Невербальный звук первично слышит ребенок еще в утробе. Этот звук соответствует стуку сердца матери. В раннем синкретичном фольклоре, который существовал в слитном состоянии с практической жизнью, определяющим и более устойчивым изначально был ритм, а не смысловое значение слова. Содержание передавалось самим действием, а обряд выступал как инсценировка мифа, а словесное выражение выступало скорее как комментарий к обряду.</w:t>
      </w:r>
    </w:p>
    <w:p w:rsidR="00755838" w:rsidRDefault="00755838" w:rsidP="00755838">
      <w:pPr>
        <w:pStyle w:val="a4"/>
        <w:ind w:right="-99"/>
      </w:pPr>
      <w:r>
        <w:t>Если именно слова обладали сакральным смыслом,  зависящим от их порядка и точности воспроизведения, обеспечивающих тесту магические свойства, то музыка, как тема для импровизации  не использовалась. Например, в заговорах, приговорах, речениях гадавших, приговорках и приметах. Непригодные для забавы, т.е., на нашем языке – для заигрывания  принципа реальности с принципом удовольствия, они обладали страшной табуированной силой, которую не следовало пытать без крайней нужды; иначе наживешь беду, о чем писал А. Афанасьев.  Вероятно, поэтому считалось, что текст изменять нельзя и тогда сложилась письменная форма их фиксирования, которая все равно содержала возможность нейтрализации ошибки:</w:t>
      </w:r>
    </w:p>
    <w:p w:rsidR="00755838" w:rsidRDefault="00755838" w:rsidP="00755838">
      <w:pPr>
        <w:pStyle w:val="a4"/>
        <w:ind w:right="-99"/>
      </w:pPr>
      <w:r>
        <w:t>«Будьте мои слова и наговоры,</w:t>
      </w:r>
    </w:p>
    <w:p w:rsidR="00755838" w:rsidRDefault="00755838" w:rsidP="00755838">
      <w:pPr>
        <w:pStyle w:val="a4"/>
        <w:ind w:right="-99"/>
      </w:pPr>
      <w:r>
        <w:t>Некоторые недоговоры,</w:t>
      </w:r>
    </w:p>
    <w:p w:rsidR="00755838" w:rsidRDefault="00755838" w:rsidP="00755838">
      <w:pPr>
        <w:pStyle w:val="a4"/>
        <w:ind w:right="-99"/>
      </w:pPr>
      <w:r>
        <w:t>Исполным-полна крепки-лепки…»(7, с. 65)</w:t>
      </w:r>
    </w:p>
    <w:p w:rsidR="00755838" w:rsidRDefault="00755838" w:rsidP="00755838">
      <w:pPr>
        <w:pStyle w:val="a4"/>
        <w:ind w:right="-99"/>
      </w:pPr>
      <w:r>
        <w:t xml:space="preserve"> </w:t>
      </w:r>
    </w:p>
    <w:p w:rsidR="00755838" w:rsidRDefault="00755838" w:rsidP="00755838">
      <w:pPr>
        <w:pStyle w:val="a4"/>
        <w:ind w:right="-99"/>
      </w:pPr>
      <w:r>
        <w:t>Мы не рассматривали эти безмузыкальные жанры фольклора в нашей работе, как не относящиеся к песням.</w:t>
      </w:r>
    </w:p>
    <w:p w:rsidR="00755838" w:rsidRDefault="00755838" w:rsidP="00755838">
      <w:pPr>
        <w:pStyle w:val="a4"/>
        <w:ind w:right="-99"/>
      </w:pPr>
      <w:r>
        <w:t>Таким образом, в песнях, создавая русло исполнения, музыка отрывала возможность для некоторой импровизации в текстах, слова которых возникали в канве тональности ситуации и ритма. Такое положение вещей означает и возможность проявления спонтанности, соответствующей запросам принципа удовольствия, и регламентированность принципом реальности. А фольклорный характер текстов дает признак коллективной универсальности.</w:t>
      </w:r>
    </w:p>
    <w:p w:rsidR="00755838" w:rsidRDefault="00755838" w:rsidP="00755838">
      <w:pPr>
        <w:pStyle w:val="a4"/>
        <w:ind w:right="-99"/>
      </w:pPr>
      <w:r>
        <w:t>В музыкальном сопровождении, например, исполняется лирическая песня:</w:t>
      </w:r>
    </w:p>
    <w:p w:rsidR="00755838" w:rsidRDefault="00755838" w:rsidP="00755838">
      <w:pPr>
        <w:pStyle w:val="a4"/>
        <w:ind w:right="-99"/>
      </w:pPr>
      <w:r>
        <w:lastRenderedPageBreak/>
        <w:t>«Как поутру, я, красна девица, рано встану,</w:t>
      </w:r>
    </w:p>
    <w:p w:rsidR="00755838" w:rsidRDefault="00755838" w:rsidP="00755838">
      <w:pPr>
        <w:pStyle w:val="a4"/>
        <w:ind w:right="-99"/>
      </w:pPr>
      <w:r>
        <w:t>Погляжу-то я, красна девица, в чисто поле –</w:t>
      </w:r>
    </w:p>
    <w:p w:rsidR="00755838" w:rsidRDefault="00755838" w:rsidP="00755838">
      <w:pPr>
        <w:pStyle w:val="a4"/>
        <w:ind w:right="-99"/>
      </w:pPr>
      <w:r>
        <w:t>Ничего я, красна девица, не видала». (19,с. 95)</w:t>
      </w:r>
    </w:p>
    <w:p w:rsidR="00755838" w:rsidRDefault="00755838" w:rsidP="00755838">
      <w:pPr>
        <w:pStyle w:val="a4"/>
        <w:ind w:right="-99"/>
      </w:pPr>
    </w:p>
    <w:p w:rsidR="00755838" w:rsidRDefault="00755838" w:rsidP="00755838">
      <w:pPr>
        <w:pStyle w:val="a4"/>
        <w:ind w:right="-99"/>
      </w:pPr>
      <w:r>
        <w:t>В разных жанрах обрядовых песен по-разному используется ресурс отношения ко времени. Прошлое, настоящее и будущее сосуществуют в бессознательном без противоречий и конфликтов. В системе же Эго, напротив, время  используется весьма манипулятивно. Оно может угрожать, обещая в будущем опасность или, наоборот, стимулировать движение в конкретном направлении, обещая блага. Отодвигая нас в прошлое, оно лишает нас реальности происходящего, навязывая определенные переживания. Негативная семантизация некоторых действий прошлого, маркирует эти действия как ошибки, которые привели к настоящему неблагоприятному моменту. Так выстраиваются причинно-следственные связи в соответствующей идейной парадигме.</w:t>
      </w:r>
    </w:p>
    <w:p w:rsidR="00755838" w:rsidRDefault="00755838" w:rsidP="00755838">
      <w:pPr>
        <w:pStyle w:val="a4"/>
        <w:ind w:right="-99"/>
      </w:pPr>
      <w:r>
        <w:t>Например, в заклинательной песне:</w:t>
      </w:r>
    </w:p>
    <w:p w:rsidR="00755838" w:rsidRDefault="00755838" w:rsidP="00755838">
      <w:pPr>
        <w:pStyle w:val="a4"/>
        <w:ind w:right="-99"/>
        <w:rPr>
          <w:rStyle w:val="a8"/>
          <w:b w:val="0"/>
        </w:rPr>
      </w:pPr>
      <w:r>
        <w:t xml:space="preserve"> </w:t>
      </w:r>
      <w:r>
        <w:rPr>
          <w:rStyle w:val="a8"/>
          <w:b w:val="0"/>
        </w:rPr>
        <w:t>«Третья-то душенка согрешила –</w:t>
      </w:r>
    </w:p>
    <w:p w:rsidR="00755838" w:rsidRDefault="00755838" w:rsidP="00755838">
      <w:pPr>
        <w:pStyle w:val="a4"/>
        <w:ind w:right="-99"/>
        <w:rPr>
          <w:rStyle w:val="a8"/>
          <w:b w:val="0"/>
        </w:rPr>
      </w:pPr>
      <w:r>
        <w:rPr>
          <w:rStyle w:val="a8"/>
          <w:b w:val="0"/>
        </w:rPr>
        <w:t>В утробе дитятку проклянула!</w:t>
      </w:r>
    </w:p>
    <w:p w:rsidR="00755838" w:rsidRDefault="00755838" w:rsidP="00755838">
      <w:pPr>
        <w:pStyle w:val="a4"/>
        <w:ind w:right="-99"/>
        <w:rPr>
          <w:rStyle w:val="a8"/>
          <w:b w:val="0"/>
        </w:rPr>
      </w:pPr>
      <w:r>
        <w:rPr>
          <w:rStyle w:val="a8"/>
          <w:b w:val="0"/>
        </w:rPr>
        <w:t>Этой-то душеньке нет спасенья,</w:t>
      </w:r>
    </w:p>
    <w:p w:rsidR="00755838" w:rsidRDefault="00755838" w:rsidP="00755838">
      <w:pPr>
        <w:pStyle w:val="a4"/>
        <w:ind w:right="-99"/>
        <w:rPr>
          <w:rStyle w:val="a8"/>
          <w:b w:val="0"/>
        </w:rPr>
      </w:pPr>
      <w:r>
        <w:rPr>
          <w:rStyle w:val="a8"/>
          <w:b w:val="0"/>
        </w:rPr>
        <w:t>Никакого-то ей лихого умоленья!» (10,с. 227)</w:t>
      </w:r>
    </w:p>
    <w:p w:rsidR="00755838" w:rsidRDefault="00755838" w:rsidP="00755838">
      <w:pPr>
        <w:pStyle w:val="a4"/>
        <w:ind w:right="-99"/>
      </w:pPr>
    </w:p>
    <w:p w:rsidR="00755838" w:rsidRDefault="00755838" w:rsidP="00755838">
      <w:pPr>
        <w:pStyle w:val="a4"/>
        <w:ind w:right="-99"/>
      </w:pPr>
      <w:r>
        <w:t>Использование настоящего времени может побуждать нас к выводам относительно описываемого объекта. Посредством этого использования реальность может быть окрашена в доминирующие в тексте эмоциональные краски, разъясняя, что мы должны чувствовать в этот момент.</w:t>
      </w:r>
    </w:p>
    <w:p w:rsidR="00755838" w:rsidRDefault="00755838" w:rsidP="00755838">
      <w:pPr>
        <w:pStyle w:val="a4"/>
        <w:ind w:right="-99"/>
      </w:pPr>
      <w:r>
        <w:t xml:space="preserve"> </w:t>
      </w:r>
    </w:p>
    <w:p w:rsidR="00755838" w:rsidRDefault="00755838" w:rsidP="00755838">
      <w:pPr>
        <w:pStyle w:val="a4"/>
        <w:ind w:right="-99"/>
        <w:rPr>
          <w:b/>
        </w:rPr>
      </w:pPr>
      <w:r>
        <w:rPr>
          <w:b/>
        </w:rPr>
        <w:t>6. Заключение</w:t>
      </w:r>
    </w:p>
    <w:p w:rsidR="00755838" w:rsidRDefault="00755838" w:rsidP="00755838">
      <w:pPr>
        <w:pStyle w:val="a4"/>
        <w:ind w:right="-99"/>
      </w:pPr>
    </w:p>
    <w:p w:rsidR="00755838" w:rsidRDefault="00755838" w:rsidP="00755838">
      <w:pPr>
        <w:pStyle w:val="a4"/>
        <w:ind w:right="-99"/>
      </w:pPr>
      <w:r>
        <w:t xml:space="preserve">«Остается неясным, передачу каких ощущений человек сделал основой своих первых произведений и чем от них в этом отношении отличаются поздние произведения фольклора. Остается неясным, почему фольклор обнаруживает очевидную избирательность в передаче, например, цвета, зрительных и других ощущений и почему одни области реальности воспроизводятся с достаточной широтой ощущений, а другие – берутся крайне скупо или минуются совсем». (18, с. 158) Противоречивые чувства могут охватить после фиксации предыдущей цитаты. И детское желание изобразить сверхвзрослого родителя, который моментально ответит  на, казалось бы, доступный для психоаналитиков вопрос, и с другой стороны уныние от того, что междисциплинарный подход только развивается. Вступая на эту почву необходимо чувствовать степень своей </w:t>
      </w:r>
      <w:r>
        <w:lastRenderedPageBreak/>
        <w:t>компетенции в обоих вопросах, что делает шаги по чужой территории, возможно слишком неуклюжими и неверными. Но, в данном случае, приходится руководствоваться принципом, смысл которого лучше всего выражен известной поговоркой: «Если гора не идет к Магомету, то Магомет идет к горе». Этнографические, этнологические и фольклористические исследования предоставили глубинной психологии возможность анализа славянской традиции, посредством сбора, классификации, типологизации и интерпретации явлений культуры. В свою очередь психоанализ предоставляет доступ к глубинным причинно- следственным связям функционирования человека. В результате предварительного экскурса в архаическое тело русской традиции можно отметить нижеследующее.</w:t>
      </w:r>
    </w:p>
    <w:p w:rsidR="00755838" w:rsidRDefault="00755838" w:rsidP="00755838">
      <w:pPr>
        <w:pStyle w:val="a4"/>
        <w:ind w:right="-99"/>
      </w:pPr>
      <w:r>
        <w:t xml:space="preserve">Обрядовые песни, вербальное сопутствие многих ритуалов, в разных плоскостях акцентировали тематику языком инстанций Ид, Эго или Супер-Эго, используя для этого инструмент поэтики и изобразительных средств, в вербальном плане и телесность, аранжировку музыкой, ритмом и структурированием пространства в невербальном плане. </w:t>
      </w:r>
    </w:p>
    <w:p w:rsidR="00755838" w:rsidRDefault="00755838" w:rsidP="00755838">
      <w:pPr>
        <w:pStyle w:val="a4"/>
        <w:ind w:right="-99"/>
      </w:pPr>
      <w:r>
        <w:t>Принимающие участие в обрядах, находясь в перманентной принудительной регрессии, взаимодействовали посредством массы со своей индивидуальностью, обтачивая ее углы о запросы культуры, представленные родовым коллективом. Кроме того, человек традиционного общества присутствовал в нем, преимущественно, только как определенная функция, направляемая родовым инстинктом: мать, жена, отец, муж. Для обеспечения этого, нарциссическое состояние самопогруженности разбивалось тотальной ритуализованностью жизни. Мифологическая программируемость жизни через обряды наделяла любое событие сакральным смыслом, обеспечивая психотерапевтичность опредмечиванием тревоги с соответствующими ритуалами ее снятия.</w:t>
      </w:r>
    </w:p>
    <w:p w:rsidR="00755838" w:rsidRDefault="00755838" w:rsidP="00755838">
      <w:pPr>
        <w:pStyle w:val="a4"/>
        <w:ind w:right="-99"/>
      </w:pPr>
      <w:r>
        <w:t>Описывающиеся  невротические конфликты, характеризующиеся как конфликты внутренние, в русской традиции регламентировано проигрывались как внешние: в семье, в родовой общине во время праздников, игр, ритуалов, обеспечивая психотерапевтические свойства традиции. Таким образом, можно говорить о слабом вытеснении и характерной амбивалентности, присущим или поддерживающимся в традиционной русской культуре. При этом, в качестве рычагов управления в текстах используется кастрационная символика, символика анальной и оральной фазы. Анимизм, мифологическое мышление вводит традиционного человека того времени в то ощущение взаимопроникновения с природой,  которое сегодня, нам, городским жителям очень редко удается почувствовать.</w:t>
      </w:r>
    </w:p>
    <w:p w:rsidR="00755838" w:rsidRDefault="00755838" w:rsidP="00755838">
      <w:pPr>
        <w:pStyle w:val="a4"/>
        <w:ind w:right="-99"/>
      </w:pPr>
      <w:r>
        <w:t xml:space="preserve">Те редкие животные, живущие в каменных заточениях, кастрированные не только в прямом смысле способности к воспроизводству, но и в возможности свободно умереть, трехлитровые озера с пластмассовыми гротами для пяти подобия карасей, огородные </w:t>
      </w:r>
      <w:r>
        <w:lastRenderedPageBreak/>
        <w:t xml:space="preserve">участки, чахлые деревца у подъезда вызывают у нас жалость и слезливое желание по-своему защитить их, вымирающих, записанных в Красную книгу. Зарастая новыми постройками, природа съеживается как шагреневая кожа и человек чувствует, с одной стороны страх, что природа-Мать умрет раньше, чем умрет он, с другой, в качестве компенсации - придумывает разные технологии по увеличению продолжительности жизни, как своей, так и ее. А стихийные  бедствия, ураганы, наводнения, разные суховеи и снегопады – воспринимаются как верные признаки жизни, создавая впечатление о том, что сила ее бесконечна. Человек-дитя природы, обращает умилительные взоры на кадры фильмов о девственных лесах какого-нибудь архипелага, на племена туземцев, напоминающих о детстве человечества и уезжает отдыхать на берег океана, дающего своей символикой ощущение бесконечности. Он посылает космические корабли  « в верхний мир», за поисками райских кущей или геенны огненной, а в результате за бессмертием. В конце концов, из стремления к материнскому лону, строятся дачи в каком-нибудь заповеднике и шагреневая кожа съеживается еще больше.        </w:t>
      </w:r>
    </w:p>
    <w:p w:rsidR="00755838" w:rsidRDefault="00755838" w:rsidP="00755838">
      <w:pPr>
        <w:pStyle w:val="a4"/>
        <w:ind w:right="-99"/>
      </w:pPr>
      <w:r>
        <w:t>Мы так же живем под звуки песен, как и наши предки. Часто они звучат в фоновом режиме, рисуя разные картины, отражая и погружая в различные сегменты психоэмоционального состояния. Иногда не снимая наушников днями и ночами, молодые люди спят, едят, работают и думают, пребывая в нарциссическом коконе. В отличие от наших предков, блок песен они выбирают сами. Остатки представленных жанров песен можно наблюдать и сегодня, что говорит о непрерывности времен. Но они в основном носят индивидуализированный и нарциссический характер, в отличие от прошлых времен, когда петь индивидуальную песенку означало иметь клеймо: «не как все», что соответствовало ощущению опасности для его жизни и для жизни рода.</w:t>
      </w:r>
    </w:p>
    <w:p w:rsidR="00755838" w:rsidRDefault="00755838" w:rsidP="00755838">
      <w:pPr>
        <w:pStyle w:val="a4"/>
        <w:ind w:right="-99"/>
      </w:pPr>
      <w:r>
        <w:t xml:space="preserve">Выходя из повиновения нерегламентированные архаические фантазии восприятия мира, становятся психотической реальностью, не только виртуальной, но и действительной, оформляясь, например, в клонирование или искусственное оплодотворение. Принцип удовольствия со смертоносной начинкой, отвоевывает новые и новые пространства, выходя из ранга сновидений и фантазий в реальный мир, становясь сверхценной идеей во все более широких слоях населения. Оставшиеся же, героически мучаются разными экзистенциальными страхами и вопросами о смысле жизни. Предоставленный себе современный человек, с трудом выдерживает испытания свободой. Оставаясь по сути своей ребенком, он задает много вопросов и получает мало вразумительных ответов только потому, что не может примкнуть к какой-то парадигме внутреннего смысла, по разным причинам. Кроме вопросов, ребенок хочет ощущать стабильность во взаимоотношениях и надежность в родительской фигуре. А современная </w:t>
      </w:r>
      <w:r>
        <w:lastRenderedPageBreak/>
        <w:t xml:space="preserve">культура не может представить образ универсального родителя, которому можно довериться, подобно тому, как это происходит в любой традиционной культуре. Современная культура поэтому  утеряла психотерапевтическую функцию и не вызывает базового доверия живущих в ней. То, что может быть иначе, нам приходится выводить опосредовано, выступая в роли патологоанатомов, препарируя архаические тела культур. Там нам открывается существование сложнейшей и пышно разработанной системы миропонимания, которая  «тонкостью отделки своей на не уступила бы ни схоластике, ни сциентизму; … Люди учились и мучились целую жизнь, сдавали экзамены, получали ученые степени, прославлялись и кичились,… а потом обломки древневавилонской магии ютятся в глухой избе у полунормальной знахарки и т.д. Даже большие знатоки древности лишь смутно-смутно нащупывают некоторые отдельные линии этих великих построений, но уже не сознавая их внутреннего смысла и ценности, хотя не исключена и возможность, что где-нибудь эти построения восстановятся» (18, с. 346-350). Трудно сказать что-либо более воодушевляющее и подвигающее к действию. </w:t>
      </w:r>
    </w:p>
    <w:p w:rsidR="00755838" w:rsidRDefault="00755838" w:rsidP="00755838">
      <w:pPr>
        <w:pStyle w:val="a4"/>
        <w:ind w:right="-99"/>
      </w:pPr>
      <w:r>
        <w:t>На сегодняшний день мы не смогли полностью растерять звенья этой системы. Это не рудиментарные остатки нашего архаического сознания, это скорее  основа, которая не может отмереть, а требует подпитки и направления в любое время, и уже полвека двигает умы ученых в сторону антропизации, сменяющей рационализацию науки.</w:t>
      </w:r>
    </w:p>
    <w:p w:rsidR="00755838" w:rsidRDefault="00755838" w:rsidP="00755838">
      <w:pPr>
        <w:pStyle w:val="a4"/>
        <w:ind w:right="-99"/>
        <w:rPr>
          <w:u w:val="single"/>
        </w:rPr>
      </w:pPr>
    </w:p>
    <w:p w:rsidR="00755838" w:rsidRDefault="00755838" w:rsidP="00755838">
      <w:pPr>
        <w:pStyle w:val="a4"/>
        <w:ind w:right="-99"/>
        <w:rPr>
          <w:b/>
        </w:rPr>
      </w:pPr>
      <w:r>
        <w:rPr>
          <w:b/>
        </w:rPr>
        <w:t xml:space="preserve">СПИСОК ИСПОЛЬЗОВАННЫХ ЛИТЕРАТУРНЫХ ИСТОЧНИКОВ </w:t>
      </w:r>
    </w:p>
    <w:p w:rsidR="00755838" w:rsidRDefault="00755838" w:rsidP="00755838">
      <w:pPr>
        <w:pStyle w:val="a4"/>
        <w:ind w:right="-99"/>
        <w:rPr>
          <w:u w:val="single"/>
        </w:rPr>
      </w:pPr>
    </w:p>
    <w:p w:rsidR="00755838" w:rsidRDefault="00755838" w:rsidP="00755838">
      <w:pPr>
        <w:pStyle w:val="a4"/>
        <w:ind w:right="-99"/>
      </w:pPr>
      <w:r>
        <w:t>1.Арнольд ван Геннеп . Обряды перехода М., 1999</w:t>
      </w:r>
    </w:p>
    <w:p w:rsidR="00755838" w:rsidRDefault="00755838" w:rsidP="00755838">
      <w:pPr>
        <w:pStyle w:val="a4"/>
        <w:ind w:right="-99"/>
      </w:pPr>
      <w:r>
        <w:t xml:space="preserve">2. Афанасьев А.  Поэтические воззрения славян на природу </w:t>
      </w:r>
    </w:p>
    <w:p w:rsidR="00755838" w:rsidRDefault="00755838" w:rsidP="00755838">
      <w:pPr>
        <w:pStyle w:val="a4"/>
        <w:ind w:right="-99"/>
      </w:pPr>
      <w:r>
        <w:t>3. Голосовкер Я.Э. Логика мифа. М., 1986.</w:t>
      </w:r>
    </w:p>
    <w:p w:rsidR="00755838" w:rsidRDefault="00755838" w:rsidP="00755838">
      <w:pPr>
        <w:pStyle w:val="a4"/>
        <w:ind w:right="-99"/>
      </w:pPr>
      <w:r>
        <w:t>4.Гомеровские гимны. Под ред.Вересаева, 1926.</w:t>
      </w:r>
    </w:p>
    <w:p w:rsidR="00755838" w:rsidRDefault="00755838" w:rsidP="00755838">
      <w:pPr>
        <w:pStyle w:val="a4"/>
        <w:ind w:right="-99"/>
      </w:pPr>
      <w:r>
        <w:t>5.Евзлин М. Космогония и ритуал М., 1993.</w:t>
      </w:r>
    </w:p>
    <w:p w:rsidR="00755838" w:rsidRDefault="00755838" w:rsidP="00755838">
      <w:pPr>
        <w:pStyle w:val="a4"/>
        <w:ind w:right="-99"/>
      </w:pPr>
      <w:r>
        <w:t>6.Еремина В.И. Ритуал и фольклор Л., 1991.</w:t>
      </w:r>
    </w:p>
    <w:p w:rsidR="00755838" w:rsidRDefault="00755838" w:rsidP="00755838">
      <w:pPr>
        <w:pStyle w:val="a4"/>
        <w:ind w:right="-99"/>
      </w:pPr>
      <w:r>
        <w:t>7.Зуева Т.В., Кирдан Б.П. Русский фольклор. М., 1998.</w:t>
      </w:r>
    </w:p>
    <w:p w:rsidR="00755838" w:rsidRDefault="00755838" w:rsidP="00755838">
      <w:pPr>
        <w:pStyle w:val="a4"/>
        <w:ind w:right="-99"/>
      </w:pPr>
      <w:r>
        <w:t>8.Кереньи К. Элевсин. 2000.</w:t>
      </w:r>
    </w:p>
    <w:p w:rsidR="00755838" w:rsidRDefault="00755838" w:rsidP="00755838">
      <w:pPr>
        <w:pStyle w:val="a4"/>
        <w:ind w:right="-99"/>
      </w:pPr>
      <w:r>
        <w:t>9.Косарев А. Философия мифа. М. , 2000.</w:t>
      </w:r>
    </w:p>
    <w:p w:rsidR="00755838" w:rsidRDefault="00755838" w:rsidP="00755838">
      <w:pPr>
        <w:pStyle w:val="a4"/>
        <w:ind w:right="-99"/>
      </w:pPr>
      <w:r>
        <w:t>10.Круглов Ю. Г. Русские обрядовые песни. М., 1989.</w:t>
      </w:r>
    </w:p>
    <w:p w:rsidR="00755838" w:rsidRDefault="00755838" w:rsidP="00755838">
      <w:pPr>
        <w:pStyle w:val="a4"/>
        <w:ind w:right="-99"/>
      </w:pPr>
      <w:r>
        <w:t>11.Нюнберг Г. Принципы психоанализа  М., 1999.</w:t>
      </w:r>
    </w:p>
    <w:p w:rsidR="00755838" w:rsidRDefault="00755838" w:rsidP="00755838">
      <w:pPr>
        <w:pStyle w:val="a4"/>
        <w:ind w:left="709" w:right="-99" w:firstLine="0"/>
      </w:pPr>
      <w:r>
        <w:t>12.  Райкрофт Ч. Критический словарь психоанализа. С-Пб, 1995.</w:t>
      </w:r>
    </w:p>
    <w:p w:rsidR="00755838" w:rsidRDefault="00755838" w:rsidP="00755838">
      <w:pPr>
        <w:pStyle w:val="a4"/>
        <w:ind w:left="709" w:right="-99" w:firstLine="0"/>
      </w:pPr>
      <w:r>
        <w:t>13.Потебня А.А. Символ и миф в народной культуре М., 2000.</w:t>
      </w:r>
    </w:p>
    <w:p w:rsidR="00755838" w:rsidRDefault="00755838" w:rsidP="00755838">
      <w:pPr>
        <w:pStyle w:val="a4"/>
        <w:ind w:left="709" w:right="-99" w:firstLine="0"/>
      </w:pPr>
      <w:r>
        <w:t>14.Пропп В.Я. Поэтика фольклора М., 1998.</w:t>
      </w:r>
    </w:p>
    <w:p w:rsidR="00755838" w:rsidRDefault="00755838" w:rsidP="00755838">
      <w:pPr>
        <w:pStyle w:val="a4"/>
        <w:ind w:left="709" w:right="-99" w:firstLine="0"/>
      </w:pPr>
      <w:r>
        <w:lastRenderedPageBreak/>
        <w:t>15.Пропп В.Я. Русские аграрные праздники М., 2000.</w:t>
      </w:r>
    </w:p>
    <w:p w:rsidR="00755838" w:rsidRDefault="00755838" w:rsidP="00755838">
      <w:pPr>
        <w:pStyle w:val="a4"/>
        <w:ind w:left="709" w:right="-99" w:firstLine="0"/>
      </w:pPr>
      <w:r>
        <w:t>16.Славянский и балканский фольклор. Генезис. Архаика. Традиции М., 1978.</w:t>
      </w:r>
    </w:p>
    <w:p w:rsidR="00755838" w:rsidRDefault="00755838" w:rsidP="00755838">
      <w:pPr>
        <w:pStyle w:val="a4"/>
        <w:ind w:left="709" w:right="-99" w:firstLine="0"/>
      </w:pPr>
      <w:r>
        <w:t>17.Тайлор Э.Б. Миф и обряд в первобытной культуре. Смоленск 2000.</w:t>
      </w:r>
    </w:p>
    <w:p w:rsidR="00755838" w:rsidRDefault="00755838" w:rsidP="00755838">
      <w:pPr>
        <w:pStyle w:val="a4"/>
        <w:ind w:left="709" w:right="-99" w:firstLine="0"/>
      </w:pPr>
      <w:r>
        <w:t>18.Тэхкэ В. Психика и ее лечение М., 2001.</w:t>
      </w:r>
    </w:p>
    <w:p w:rsidR="00755838" w:rsidRDefault="00755838" w:rsidP="00755838">
      <w:pPr>
        <w:pStyle w:val="a4"/>
        <w:ind w:left="709" w:right="-99" w:firstLine="0"/>
      </w:pPr>
      <w:r>
        <w:t>19. Флоренский П. У водоразделов мысли Т.2. М., 1990.</w:t>
      </w:r>
    </w:p>
    <w:p w:rsidR="00755838" w:rsidRDefault="00755838" w:rsidP="00755838">
      <w:pPr>
        <w:pStyle w:val="a4"/>
        <w:ind w:left="709" w:right="-99" w:firstLine="0"/>
      </w:pPr>
      <w:r>
        <w:t>20.Фольклор. Поэтическая система. М., 1977.</w:t>
      </w:r>
    </w:p>
    <w:p w:rsidR="00755838" w:rsidRDefault="00755838" w:rsidP="00755838">
      <w:pPr>
        <w:pStyle w:val="a4"/>
        <w:ind w:left="709" w:right="-99" w:firstLine="0"/>
      </w:pPr>
      <w:r>
        <w:t xml:space="preserve">21. Фрейд З. "Будущее одно иллюзии " </w:t>
      </w:r>
      <w:r>
        <w:rPr>
          <w:b/>
        </w:rPr>
        <w:t xml:space="preserve"> </w:t>
      </w:r>
      <w:r>
        <w:t xml:space="preserve">В кн.:  Фрейд З.  Психоанализ.  Религия.       </w:t>
      </w:r>
    </w:p>
    <w:p w:rsidR="00755838" w:rsidRDefault="00755838" w:rsidP="00755838">
      <w:pPr>
        <w:pStyle w:val="a4"/>
        <w:ind w:left="709" w:right="-99" w:firstLine="0"/>
      </w:pPr>
      <w:r>
        <w:t xml:space="preserve">     Культура.   М.,   1992. </w:t>
      </w:r>
    </w:p>
    <w:p w:rsidR="00755838" w:rsidRDefault="00755838" w:rsidP="00755838">
      <w:pPr>
        <w:pStyle w:val="a4"/>
        <w:ind w:left="709" w:right="-99" w:firstLine="0"/>
      </w:pPr>
      <w:r>
        <w:t>22. Фрейд З. «По ту сторону удовольствия» в книге «Я и Оно».  Тбилиси, 1991. Т.1.</w:t>
      </w:r>
    </w:p>
    <w:p w:rsidR="00755838" w:rsidRDefault="00755838" w:rsidP="00755838">
      <w:pPr>
        <w:pStyle w:val="a4"/>
        <w:ind w:left="709" w:right="-99" w:firstLine="0"/>
      </w:pPr>
      <w:r>
        <w:t>23. Фрейд З. «Я и Оно». – Тбилиси: Мерани, 1991. Т.1.</w:t>
      </w:r>
    </w:p>
    <w:p w:rsidR="00755838" w:rsidRDefault="00755838" w:rsidP="00755838">
      <w:pPr>
        <w:pStyle w:val="a4"/>
        <w:ind w:left="709" w:right="-99" w:firstLine="0"/>
      </w:pPr>
      <w:r>
        <w:t xml:space="preserve">24.Хайнер Хейп. Психоаналитическая социальная психология.//Сборник статей  </w:t>
      </w:r>
    </w:p>
    <w:p w:rsidR="00755838" w:rsidRDefault="00755838" w:rsidP="00755838">
      <w:pPr>
        <w:pStyle w:val="a4"/>
        <w:ind w:left="709" w:right="-99" w:firstLine="0"/>
        <w:rPr>
          <w:rFonts w:ascii="Bookman Old Style" w:hAnsi="Bookman Old Style"/>
        </w:rPr>
      </w:pPr>
      <w:r>
        <w:t xml:space="preserve">   Ключевые понятия психоанализа. Под ред. Мертенса В. 2001.</w:t>
      </w:r>
    </w:p>
    <w:p w:rsidR="00755838" w:rsidRDefault="00755838" w:rsidP="00755838">
      <w:pPr>
        <w:pStyle w:val="a4"/>
        <w:ind w:left="709" w:right="-99" w:firstLine="0"/>
      </w:pPr>
      <w:r>
        <w:t>25.Чеснов Я.В. Лекции по исторической этнографии. М.,  1998.</w:t>
      </w:r>
    </w:p>
    <w:p w:rsidR="00755838" w:rsidRDefault="00755838" w:rsidP="00755838">
      <w:pPr>
        <w:pStyle w:val="a4"/>
        <w:ind w:right="-99"/>
      </w:pPr>
      <w:r>
        <w:t>26.Шуклин В. Мифы русского народа. Екатеринбург, 1995</w:t>
      </w:r>
    </w:p>
    <w:p w:rsidR="00755838" w:rsidRDefault="00755838" w:rsidP="00755838">
      <w:pPr>
        <w:pStyle w:val="a4"/>
        <w:ind w:right="-99"/>
      </w:pPr>
      <w:r>
        <w:t>27.Элиаде М. Аспекты мифа. М., 2000</w:t>
      </w:r>
    </w:p>
    <w:p w:rsidR="00755838" w:rsidRDefault="00755838" w:rsidP="00755838">
      <w:pPr>
        <w:pStyle w:val="a4"/>
        <w:ind w:right="-99"/>
      </w:pPr>
      <w:r>
        <w:t>28.Элиаде М Очерки сравнительного религоведения. М., 1999</w:t>
      </w:r>
    </w:p>
    <w:p w:rsidR="00B74866" w:rsidRDefault="00B74866"/>
    <w:sectPr w:rsidR="00B7486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55838" w:rsidRDefault="00755838" w:rsidP="00755838">
      <w:r>
        <w:separator/>
      </w:r>
    </w:p>
  </w:endnote>
  <w:endnote w:type="continuationSeparator" w:id="0">
    <w:p w:rsidR="00755838" w:rsidRDefault="00755838" w:rsidP="007558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55838" w:rsidRDefault="00755838" w:rsidP="00755838">
      <w:r>
        <w:separator/>
      </w:r>
    </w:p>
  </w:footnote>
  <w:footnote w:type="continuationSeparator" w:id="0">
    <w:p w:rsidR="00755838" w:rsidRDefault="00755838" w:rsidP="00755838">
      <w:r>
        <w:continuationSeparator/>
      </w:r>
    </w:p>
  </w:footnote>
  <w:footnote w:id="1">
    <w:p w:rsidR="00755838" w:rsidRDefault="00755838" w:rsidP="00755838">
      <w:pPr>
        <w:pStyle w:val="a4"/>
        <w:spacing w:line="240" w:lineRule="auto"/>
        <w:ind w:firstLine="0"/>
        <w:rPr>
          <w:sz w:val="20"/>
        </w:rPr>
      </w:pPr>
      <w:r>
        <w:rPr>
          <w:rStyle w:val="a3"/>
          <w:sz w:val="20"/>
        </w:rPr>
        <w:footnoteRef/>
      </w:r>
      <w:r>
        <w:rPr>
          <w:sz w:val="20"/>
        </w:rPr>
        <w:t xml:space="preserve"> /Звойко Г.К.Веровния, обряды и обычаи великоруссов Владимирской губ.//Этнографическое обозрение. 1915,№1-2.</w:t>
      </w:r>
    </w:p>
  </w:footnote>
  <w:footnote w:id="2">
    <w:p w:rsidR="00755838" w:rsidRDefault="00755838" w:rsidP="00755838">
      <w:pPr>
        <w:pStyle w:val="a4"/>
        <w:spacing w:line="240" w:lineRule="auto"/>
        <w:ind w:firstLine="0"/>
        <w:rPr>
          <w:sz w:val="20"/>
        </w:rPr>
      </w:pPr>
      <w:r>
        <w:rPr>
          <w:rStyle w:val="a3"/>
          <w:sz w:val="20"/>
        </w:rPr>
        <w:footnoteRef/>
      </w:r>
      <w:r>
        <w:rPr>
          <w:sz w:val="20"/>
        </w:rPr>
        <w:t xml:space="preserve"> Осокин Н. Сельская свадьба в Малмыжском у. //Современник. 1857, №1.</w:t>
      </w:r>
    </w:p>
  </w:footnote>
  <w:footnote w:id="3">
    <w:p w:rsidR="00755838" w:rsidRDefault="00755838" w:rsidP="00755838">
      <w:pPr>
        <w:pStyle w:val="a4"/>
        <w:spacing w:line="240" w:lineRule="auto"/>
        <w:ind w:firstLine="0"/>
        <w:rPr>
          <w:sz w:val="20"/>
        </w:rPr>
      </w:pPr>
      <w:r>
        <w:rPr>
          <w:rStyle w:val="a3"/>
          <w:sz w:val="20"/>
        </w:rPr>
        <w:footnoteRef/>
      </w:r>
      <w:r>
        <w:rPr>
          <w:sz w:val="20"/>
        </w:rPr>
        <w:t xml:space="preserve"> Майнов И. Крестьянская свадьба по реке Илиму (Иркутсая губ.) //Живая старина. 1914. Вып.1,2.</w:t>
      </w:r>
    </w:p>
  </w:footnote>
  <w:footnote w:id="4">
    <w:p w:rsidR="00755838" w:rsidRDefault="00755838" w:rsidP="00755838">
      <w:pPr>
        <w:pStyle w:val="a4"/>
        <w:spacing w:line="240" w:lineRule="auto"/>
        <w:ind w:firstLine="0"/>
        <w:rPr>
          <w:sz w:val="20"/>
        </w:rPr>
      </w:pPr>
      <w:r>
        <w:rPr>
          <w:rStyle w:val="a3"/>
          <w:sz w:val="20"/>
        </w:rPr>
        <w:footnoteRef/>
      </w:r>
      <w:r>
        <w:rPr>
          <w:sz w:val="20"/>
        </w:rPr>
        <w:t xml:space="preserve"> Елеонская Е.Н. «Крещение и похороны» кукушки в Тульской и Калужской губерниях // Этнографическое обозрение. 1912, №1,2.</w:t>
      </w:r>
    </w:p>
  </w:footnote>
  <w:footnote w:id="5">
    <w:p w:rsidR="00755838" w:rsidRDefault="00755838" w:rsidP="00755838">
      <w:pPr>
        <w:pStyle w:val="a4"/>
        <w:spacing w:line="240" w:lineRule="auto"/>
        <w:ind w:firstLine="0"/>
        <w:rPr>
          <w:sz w:val="20"/>
        </w:rPr>
      </w:pPr>
      <w:r>
        <w:rPr>
          <w:rStyle w:val="a3"/>
          <w:sz w:val="20"/>
        </w:rPr>
        <w:footnoteRef/>
      </w:r>
      <w:r>
        <w:rPr>
          <w:sz w:val="20"/>
        </w:rPr>
        <w:t xml:space="preserve"> Красноженова М.В. Из народных обычаев крестьян деревни Покровки (Томской губ.) //Изв. Красноярского подотдела Восточно-Сибирского отделения РГО. 1914. Т.2. Вып.6.</w:t>
      </w:r>
    </w:p>
  </w:footnote>
  <w:footnote w:id="6">
    <w:p w:rsidR="00755838" w:rsidRDefault="00755838" w:rsidP="00755838">
      <w:pPr>
        <w:pStyle w:val="a4"/>
        <w:spacing w:line="240" w:lineRule="auto"/>
        <w:ind w:firstLine="0"/>
        <w:rPr>
          <w:sz w:val="20"/>
        </w:rPr>
      </w:pPr>
      <w:r>
        <w:rPr>
          <w:rStyle w:val="a3"/>
          <w:sz w:val="20"/>
        </w:rPr>
        <w:footnoteRef/>
      </w:r>
      <w:r>
        <w:rPr>
          <w:sz w:val="20"/>
        </w:rPr>
        <w:t xml:space="preserve"> Логиновский К.Д. Свадебные песни и обычаи казаков Восточного Забайкалья //Зап.Приамурского отдела РГО, 1899. Т.5. Вып.2.</w:t>
      </w:r>
    </w:p>
  </w:footnote>
  <w:footnote w:id="7">
    <w:p w:rsidR="00755838" w:rsidRDefault="00755838" w:rsidP="00755838">
      <w:pPr>
        <w:pStyle w:val="a4"/>
        <w:ind w:firstLine="0"/>
        <w:rPr>
          <w:sz w:val="20"/>
        </w:rPr>
      </w:pPr>
      <w:r>
        <w:rPr>
          <w:rStyle w:val="a3"/>
          <w:sz w:val="20"/>
        </w:rPr>
        <w:footnoteRef/>
      </w:r>
      <w:r>
        <w:rPr>
          <w:sz w:val="20"/>
        </w:rPr>
        <w:t xml:space="preserve"> Шереметева М.Е. Масляница в Калужском крае //Сов.этнография. 1936, № 2.</w:t>
      </w:r>
    </w:p>
  </w:footnote>
  <w:footnote w:id="8">
    <w:p w:rsidR="00755838" w:rsidRDefault="00755838" w:rsidP="00755838">
      <w:pPr>
        <w:pStyle w:val="a4"/>
        <w:ind w:firstLine="0"/>
        <w:rPr>
          <w:sz w:val="20"/>
        </w:rPr>
      </w:pPr>
      <w:r>
        <w:rPr>
          <w:rStyle w:val="a3"/>
          <w:sz w:val="20"/>
        </w:rPr>
        <w:footnoteRef/>
      </w:r>
      <w:r>
        <w:rPr>
          <w:sz w:val="20"/>
        </w:rPr>
        <w:t xml:space="preserve"> Шейн П.В. Великорус в своих песнях, обрядах, обычаях, верованиях, легендах и т.п. СПб., 1900. Т.1.</w:t>
      </w:r>
    </w:p>
  </w:footnote>
  <w:footnote w:id="9">
    <w:p w:rsidR="00755838" w:rsidRDefault="00755838" w:rsidP="00755838">
      <w:pPr>
        <w:pStyle w:val="a4"/>
        <w:spacing w:line="240" w:lineRule="auto"/>
        <w:ind w:firstLine="0"/>
        <w:rPr>
          <w:sz w:val="20"/>
        </w:rPr>
      </w:pPr>
      <w:r>
        <w:rPr>
          <w:rStyle w:val="a3"/>
          <w:sz w:val="20"/>
        </w:rPr>
        <w:footnoteRef/>
      </w:r>
      <w:r>
        <w:rPr>
          <w:sz w:val="20"/>
        </w:rPr>
        <w:t xml:space="preserve"> Шейн П.В. Великорус в своих песнях, обрядах, обычаях, верованиях, легендах и т.п. СПб., 1900. Т.1.</w:t>
      </w:r>
    </w:p>
  </w:footnote>
  <w:footnote w:id="10">
    <w:p w:rsidR="00755838" w:rsidRDefault="00755838" w:rsidP="00755838">
      <w:pPr>
        <w:pStyle w:val="a4"/>
        <w:spacing w:line="240" w:lineRule="auto"/>
        <w:ind w:firstLine="0"/>
        <w:rPr>
          <w:sz w:val="20"/>
        </w:rPr>
      </w:pPr>
      <w:r>
        <w:rPr>
          <w:rStyle w:val="a3"/>
          <w:sz w:val="20"/>
        </w:rPr>
        <w:footnoteRef/>
      </w:r>
      <w:r>
        <w:rPr>
          <w:sz w:val="20"/>
        </w:rPr>
        <w:t xml:space="preserve"> Данковская Р.С. «Кулик и «лестничка» – обрядовые печенья Фатежского к. //Этнографическое обозрение. 1909 (1910), №. 2-3.</w:t>
      </w:r>
    </w:p>
  </w:footnote>
  <w:footnote w:id="11">
    <w:p w:rsidR="00755838" w:rsidRDefault="00755838" w:rsidP="00755838">
      <w:pPr>
        <w:pStyle w:val="a4"/>
        <w:ind w:firstLine="0"/>
        <w:rPr>
          <w:sz w:val="20"/>
        </w:rPr>
      </w:pPr>
      <w:r>
        <w:rPr>
          <w:rStyle w:val="a3"/>
          <w:sz w:val="20"/>
        </w:rPr>
        <w:footnoteRef/>
      </w:r>
      <w:r>
        <w:rPr>
          <w:sz w:val="20"/>
        </w:rPr>
        <w:t xml:space="preserve"> Н.Г.Свадебные  обряды и песни крестьян Тульской губ.// Москвитянин. 1853, № 14.</w:t>
      </w:r>
    </w:p>
  </w:footnote>
  <w:footnote w:id="12">
    <w:p w:rsidR="00755838" w:rsidRDefault="00755838" w:rsidP="00755838">
      <w:pPr>
        <w:pStyle w:val="a4"/>
        <w:ind w:firstLine="0"/>
        <w:rPr>
          <w:sz w:val="20"/>
        </w:rPr>
      </w:pPr>
      <w:r>
        <w:rPr>
          <w:rStyle w:val="a3"/>
          <w:sz w:val="20"/>
        </w:rPr>
        <w:footnoteRef/>
      </w:r>
      <w:r>
        <w:rPr>
          <w:sz w:val="20"/>
        </w:rPr>
        <w:t xml:space="preserve"> Шейн П.В. Великорус в своих песнях, обрядах, обычаях, верованиях, легендах и т.п. СПб., 1900. Т.1.</w:t>
      </w:r>
    </w:p>
  </w:footnote>
  <w:footnote w:id="13">
    <w:p w:rsidR="00755838" w:rsidRDefault="00755838" w:rsidP="00755838">
      <w:pPr>
        <w:pStyle w:val="a4"/>
        <w:spacing w:line="240" w:lineRule="auto"/>
        <w:ind w:firstLine="0"/>
        <w:rPr>
          <w:sz w:val="20"/>
        </w:rPr>
      </w:pPr>
      <w:r>
        <w:rPr>
          <w:rStyle w:val="a3"/>
          <w:sz w:val="20"/>
        </w:rPr>
        <w:footnoteRef/>
      </w:r>
      <w:r>
        <w:rPr>
          <w:sz w:val="20"/>
        </w:rPr>
        <w:t xml:space="preserve"> Михеев. Описание свадебных обычаев и обрядов в Бузулукском уезде Самарской губ.//Этнографическое обозрение. 1899, № 3.</w:t>
      </w:r>
    </w:p>
  </w:footnote>
  <w:footnote w:id="14">
    <w:p w:rsidR="00755838" w:rsidRDefault="00755838" w:rsidP="00755838">
      <w:pPr>
        <w:pStyle w:val="a4"/>
        <w:ind w:firstLine="0"/>
        <w:rPr>
          <w:sz w:val="20"/>
        </w:rPr>
      </w:pPr>
      <w:r>
        <w:rPr>
          <w:rStyle w:val="a3"/>
          <w:sz w:val="20"/>
        </w:rPr>
        <w:footnoteRef/>
      </w:r>
      <w:r>
        <w:rPr>
          <w:sz w:val="20"/>
        </w:rPr>
        <w:t xml:space="preserve"> Листопадов А.М. Песни донских казаков //Под общ. ред. Г.Сердюченко.М., 1953.</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1236E9"/>
    <w:multiLevelType w:val="singleLevel"/>
    <w:tmpl w:val="68C4B314"/>
    <w:lvl w:ilvl="0">
      <w:numFmt w:val="bullet"/>
      <w:lvlText w:val="-"/>
      <w:lvlJc w:val="left"/>
      <w:pPr>
        <w:tabs>
          <w:tab w:val="num" w:pos="1069"/>
        </w:tabs>
        <w:ind w:left="1069" w:hanging="360"/>
      </w:pPr>
      <w:rPr>
        <w:rFonts w:hint="default"/>
      </w:rPr>
    </w:lvl>
  </w:abstractNum>
  <w:abstractNum w:abstractNumId="1">
    <w:nsid w:val="6FDA4702"/>
    <w:multiLevelType w:val="multilevel"/>
    <w:tmpl w:val="B0D6854E"/>
    <w:lvl w:ilvl="0">
      <w:start w:val="3"/>
      <w:numFmt w:val="decimal"/>
      <w:lvlText w:val="%1."/>
      <w:lvlJc w:val="left"/>
      <w:pPr>
        <w:tabs>
          <w:tab w:val="num" w:pos="360"/>
        </w:tabs>
        <w:ind w:left="360" w:hanging="360"/>
      </w:pPr>
      <w:rPr>
        <w:rFonts w:hint="default"/>
      </w:rPr>
    </w:lvl>
    <w:lvl w:ilvl="1">
      <w:start w:val="1"/>
      <w:numFmt w:val="decimal"/>
      <w:isLgl/>
      <w:lvlText w:val="%1.%2."/>
      <w:lvlJc w:val="left"/>
      <w:pPr>
        <w:tabs>
          <w:tab w:val="num" w:pos="780"/>
        </w:tabs>
        <w:ind w:left="780" w:hanging="420"/>
      </w:pPr>
      <w:rPr>
        <w:rFonts w:hint="default"/>
      </w:rPr>
    </w:lvl>
    <w:lvl w:ilvl="2">
      <w:start w:val="1"/>
      <w:numFmt w:val="decimal"/>
      <w:isLgl/>
      <w:lvlText w:val="%1.%2.%3."/>
      <w:lvlJc w:val="left"/>
      <w:pPr>
        <w:tabs>
          <w:tab w:val="num" w:pos="1440"/>
        </w:tabs>
        <w:ind w:left="1440" w:hanging="720"/>
      </w:pPr>
      <w:rPr>
        <w:rFonts w:hint="default"/>
      </w:rPr>
    </w:lvl>
    <w:lvl w:ilvl="3">
      <w:start w:val="1"/>
      <w:numFmt w:val="decimal"/>
      <w:isLgl/>
      <w:lvlText w:val="%1.%2.%3.%4."/>
      <w:lvlJc w:val="left"/>
      <w:pPr>
        <w:tabs>
          <w:tab w:val="num" w:pos="1800"/>
        </w:tabs>
        <w:ind w:left="1800" w:hanging="720"/>
      </w:pPr>
      <w:rPr>
        <w:rFonts w:hint="default"/>
      </w:rPr>
    </w:lvl>
    <w:lvl w:ilvl="4">
      <w:start w:val="1"/>
      <w:numFmt w:val="decimal"/>
      <w:isLgl/>
      <w:lvlText w:val="%1.%2.%3.%4.%5."/>
      <w:lvlJc w:val="left"/>
      <w:pPr>
        <w:tabs>
          <w:tab w:val="num" w:pos="2520"/>
        </w:tabs>
        <w:ind w:left="2520" w:hanging="1080"/>
      </w:pPr>
      <w:rPr>
        <w:rFonts w:hint="default"/>
      </w:rPr>
    </w:lvl>
    <w:lvl w:ilvl="5">
      <w:start w:val="1"/>
      <w:numFmt w:val="decimal"/>
      <w:isLgl/>
      <w:lvlText w:val="%1.%2.%3.%4.%5.%6."/>
      <w:lvlJc w:val="left"/>
      <w:pPr>
        <w:tabs>
          <w:tab w:val="num" w:pos="2880"/>
        </w:tabs>
        <w:ind w:left="2880" w:hanging="1080"/>
      </w:pPr>
      <w:rPr>
        <w:rFonts w:hint="default"/>
      </w:rPr>
    </w:lvl>
    <w:lvl w:ilvl="6">
      <w:start w:val="1"/>
      <w:numFmt w:val="decimal"/>
      <w:isLgl/>
      <w:lvlText w:val="%1.%2.%3.%4.%5.%6.%7."/>
      <w:lvlJc w:val="left"/>
      <w:pPr>
        <w:tabs>
          <w:tab w:val="num" w:pos="3600"/>
        </w:tabs>
        <w:ind w:left="3600" w:hanging="1440"/>
      </w:pPr>
      <w:rPr>
        <w:rFonts w:hint="default"/>
      </w:rPr>
    </w:lvl>
    <w:lvl w:ilvl="7">
      <w:start w:val="1"/>
      <w:numFmt w:val="decimal"/>
      <w:isLgl/>
      <w:lvlText w:val="%1.%2.%3.%4.%5.%6.%7.%8."/>
      <w:lvlJc w:val="left"/>
      <w:pPr>
        <w:tabs>
          <w:tab w:val="num" w:pos="3960"/>
        </w:tabs>
        <w:ind w:left="3960" w:hanging="1440"/>
      </w:pPr>
      <w:rPr>
        <w:rFonts w:hint="default"/>
      </w:rPr>
    </w:lvl>
    <w:lvl w:ilvl="8">
      <w:start w:val="1"/>
      <w:numFmt w:val="decimal"/>
      <w:isLgl/>
      <w:lvlText w:val="%1.%2.%3.%4.%5.%6.%7.%8.%9."/>
      <w:lvlJc w:val="left"/>
      <w:pPr>
        <w:tabs>
          <w:tab w:val="num" w:pos="4680"/>
        </w:tabs>
        <w:ind w:left="4680" w:hanging="180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04"/>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0531"/>
    <w:rsid w:val="00755838"/>
    <w:rsid w:val="00B74866"/>
    <w:rsid w:val="00F305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5838"/>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755838"/>
    <w:pPr>
      <w:keepNext/>
      <w:outlineLvl w:val="0"/>
    </w:pPr>
    <w:rPr>
      <w:b/>
      <w:sz w:val="22"/>
      <w:szCs w:val="20"/>
      <w:lang w:val="en-US"/>
    </w:rPr>
  </w:style>
  <w:style w:type="paragraph" w:styleId="3">
    <w:name w:val="heading 3"/>
    <w:basedOn w:val="a"/>
    <w:next w:val="a"/>
    <w:link w:val="30"/>
    <w:qFormat/>
    <w:rsid w:val="00755838"/>
    <w:pPr>
      <w:keepNext/>
      <w:widowControl w:val="0"/>
      <w:spacing w:line="360" w:lineRule="auto"/>
      <w:ind w:firstLine="709"/>
      <w:jc w:val="both"/>
      <w:outlineLvl w:val="2"/>
    </w:pPr>
    <w:rPr>
      <w:bCs/>
      <w:i/>
      <w:iCs/>
      <w:snapToGrid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55838"/>
    <w:rPr>
      <w:rFonts w:ascii="Times New Roman" w:eastAsia="Times New Roman" w:hAnsi="Times New Roman" w:cs="Times New Roman"/>
      <w:b/>
      <w:szCs w:val="20"/>
      <w:lang w:val="en-US" w:eastAsia="ru-RU"/>
    </w:rPr>
  </w:style>
  <w:style w:type="character" w:customStyle="1" w:styleId="30">
    <w:name w:val="Заголовок 3 Знак"/>
    <w:basedOn w:val="a0"/>
    <w:link w:val="3"/>
    <w:rsid w:val="00755838"/>
    <w:rPr>
      <w:rFonts w:ascii="Times New Roman" w:eastAsia="Times New Roman" w:hAnsi="Times New Roman" w:cs="Times New Roman"/>
      <w:bCs/>
      <w:i/>
      <w:iCs/>
      <w:snapToGrid w:val="0"/>
      <w:sz w:val="24"/>
      <w:szCs w:val="20"/>
      <w:lang w:eastAsia="ru-RU"/>
    </w:rPr>
  </w:style>
  <w:style w:type="character" w:styleId="a3">
    <w:name w:val="footnote reference"/>
    <w:basedOn w:val="a0"/>
    <w:semiHidden/>
    <w:rsid w:val="00755838"/>
    <w:rPr>
      <w:vertAlign w:val="superscript"/>
    </w:rPr>
  </w:style>
  <w:style w:type="paragraph" w:styleId="a4">
    <w:name w:val="Body Text Indent"/>
    <w:basedOn w:val="a"/>
    <w:link w:val="a5"/>
    <w:rsid w:val="00755838"/>
    <w:pPr>
      <w:spacing w:line="360" w:lineRule="auto"/>
      <w:ind w:firstLine="720"/>
      <w:jc w:val="both"/>
    </w:pPr>
    <w:rPr>
      <w:szCs w:val="20"/>
    </w:rPr>
  </w:style>
  <w:style w:type="character" w:customStyle="1" w:styleId="a5">
    <w:name w:val="Основной текст с отступом Знак"/>
    <w:basedOn w:val="a0"/>
    <w:link w:val="a4"/>
    <w:rsid w:val="00755838"/>
    <w:rPr>
      <w:rFonts w:ascii="Times New Roman" w:eastAsia="Times New Roman" w:hAnsi="Times New Roman" w:cs="Times New Roman"/>
      <w:sz w:val="24"/>
      <w:szCs w:val="20"/>
      <w:lang w:eastAsia="ru-RU"/>
    </w:rPr>
  </w:style>
  <w:style w:type="paragraph" w:styleId="a6">
    <w:name w:val="Body Text"/>
    <w:basedOn w:val="a"/>
    <w:link w:val="a7"/>
    <w:rsid w:val="00755838"/>
    <w:pPr>
      <w:jc w:val="both"/>
    </w:pPr>
    <w:rPr>
      <w:szCs w:val="20"/>
    </w:rPr>
  </w:style>
  <w:style w:type="character" w:customStyle="1" w:styleId="a7">
    <w:name w:val="Основной текст Знак"/>
    <w:basedOn w:val="a0"/>
    <w:link w:val="a6"/>
    <w:rsid w:val="00755838"/>
    <w:rPr>
      <w:rFonts w:ascii="Times New Roman" w:eastAsia="Times New Roman" w:hAnsi="Times New Roman" w:cs="Times New Roman"/>
      <w:sz w:val="24"/>
      <w:szCs w:val="20"/>
      <w:lang w:eastAsia="ru-RU"/>
    </w:rPr>
  </w:style>
  <w:style w:type="character" w:customStyle="1" w:styleId="a8">
    <w:name w:val="Заголовок сообщения (текст)"/>
    <w:rsid w:val="00755838"/>
    <w:rPr>
      <w:rFonts w:ascii="Arial" w:hAnsi="Arial"/>
      <w:b/>
      <w:spacing w:val="-4"/>
      <w:sz w:val="18"/>
      <w:vertAlign w:val="baseli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5838"/>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755838"/>
    <w:pPr>
      <w:keepNext/>
      <w:outlineLvl w:val="0"/>
    </w:pPr>
    <w:rPr>
      <w:b/>
      <w:sz w:val="22"/>
      <w:szCs w:val="20"/>
      <w:lang w:val="en-US"/>
    </w:rPr>
  </w:style>
  <w:style w:type="paragraph" w:styleId="3">
    <w:name w:val="heading 3"/>
    <w:basedOn w:val="a"/>
    <w:next w:val="a"/>
    <w:link w:val="30"/>
    <w:qFormat/>
    <w:rsid w:val="00755838"/>
    <w:pPr>
      <w:keepNext/>
      <w:widowControl w:val="0"/>
      <w:spacing w:line="360" w:lineRule="auto"/>
      <w:ind w:firstLine="709"/>
      <w:jc w:val="both"/>
      <w:outlineLvl w:val="2"/>
    </w:pPr>
    <w:rPr>
      <w:bCs/>
      <w:i/>
      <w:iCs/>
      <w:snapToGrid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55838"/>
    <w:rPr>
      <w:rFonts w:ascii="Times New Roman" w:eastAsia="Times New Roman" w:hAnsi="Times New Roman" w:cs="Times New Roman"/>
      <w:b/>
      <w:szCs w:val="20"/>
      <w:lang w:val="en-US" w:eastAsia="ru-RU"/>
    </w:rPr>
  </w:style>
  <w:style w:type="character" w:customStyle="1" w:styleId="30">
    <w:name w:val="Заголовок 3 Знак"/>
    <w:basedOn w:val="a0"/>
    <w:link w:val="3"/>
    <w:rsid w:val="00755838"/>
    <w:rPr>
      <w:rFonts w:ascii="Times New Roman" w:eastAsia="Times New Roman" w:hAnsi="Times New Roman" w:cs="Times New Roman"/>
      <w:bCs/>
      <w:i/>
      <w:iCs/>
      <w:snapToGrid w:val="0"/>
      <w:sz w:val="24"/>
      <w:szCs w:val="20"/>
      <w:lang w:eastAsia="ru-RU"/>
    </w:rPr>
  </w:style>
  <w:style w:type="character" w:styleId="a3">
    <w:name w:val="footnote reference"/>
    <w:basedOn w:val="a0"/>
    <w:semiHidden/>
    <w:rsid w:val="00755838"/>
    <w:rPr>
      <w:vertAlign w:val="superscript"/>
    </w:rPr>
  </w:style>
  <w:style w:type="paragraph" w:styleId="a4">
    <w:name w:val="Body Text Indent"/>
    <w:basedOn w:val="a"/>
    <w:link w:val="a5"/>
    <w:rsid w:val="00755838"/>
    <w:pPr>
      <w:spacing w:line="360" w:lineRule="auto"/>
      <w:ind w:firstLine="720"/>
      <w:jc w:val="both"/>
    </w:pPr>
    <w:rPr>
      <w:szCs w:val="20"/>
    </w:rPr>
  </w:style>
  <w:style w:type="character" w:customStyle="1" w:styleId="a5">
    <w:name w:val="Основной текст с отступом Знак"/>
    <w:basedOn w:val="a0"/>
    <w:link w:val="a4"/>
    <w:rsid w:val="00755838"/>
    <w:rPr>
      <w:rFonts w:ascii="Times New Roman" w:eastAsia="Times New Roman" w:hAnsi="Times New Roman" w:cs="Times New Roman"/>
      <w:sz w:val="24"/>
      <w:szCs w:val="20"/>
      <w:lang w:eastAsia="ru-RU"/>
    </w:rPr>
  </w:style>
  <w:style w:type="paragraph" w:styleId="a6">
    <w:name w:val="Body Text"/>
    <w:basedOn w:val="a"/>
    <w:link w:val="a7"/>
    <w:rsid w:val="00755838"/>
    <w:pPr>
      <w:jc w:val="both"/>
    </w:pPr>
    <w:rPr>
      <w:szCs w:val="20"/>
    </w:rPr>
  </w:style>
  <w:style w:type="character" w:customStyle="1" w:styleId="a7">
    <w:name w:val="Основной текст Знак"/>
    <w:basedOn w:val="a0"/>
    <w:link w:val="a6"/>
    <w:rsid w:val="00755838"/>
    <w:rPr>
      <w:rFonts w:ascii="Times New Roman" w:eastAsia="Times New Roman" w:hAnsi="Times New Roman" w:cs="Times New Roman"/>
      <w:sz w:val="24"/>
      <w:szCs w:val="20"/>
      <w:lang w:eastAsia="ru-RU"/>
    </w:rPr>
  </w:style>
  <w:style w:type="character" w:customStyle="1" w:styleId="a8">
    <w:name w:val="Заголовок сообщения (текст)"/>
    <w:rsid w:val="00755838"/>
    <w:rPr>
      <w:rFonts w:ascii="Arial" w:hAnsi="Arial"/>
      <w:b/>
      <w:spacing w:val="-4"/>
      <w:sz w:val="18"/>
      <w:vertAlign w:val="base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71</Pages>
  <Words>21814</Words>
  <Characters>124346</Characters>
  <Application>Microsoft Office Word</Application>
  <DocSecurity>0</DocSecurity>
  <Lines>1036</Lines>
  <Paragraphs>291</Paragraphs>
  <ScaleCrop>false</ScaleCrop>
  <Company/>
  <LinksUpToDate>false</LinksUpToDate>
  <CharactersWithSpaces>145869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Владимир</dc:creator>
  <cp:keywords/>
  <dc:description/>
  <cp:lastModifiedBy>Владимир</cp:lastModifiedBy>
  <cp:revision>2</cp:revision>
  <dcterms:created xsi:type="dcterms:W3CDTF">2016-10-14T08:48:00Z</dcterms:created>
  <dcterms:modified xsi:type="dcterms:W3CDTF">2016-10-14T08:49:00Z</dcterms:modified>
</cp:coreProperties>
</file>